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A1563" w14:textId="77777777" w:rsidR="00A8621F" w:rsidRPr="00723A4E" w:rsidRDefault="00A8621F" w:rsidP="007905E5">
      <w:pPr>
        <w:pStyle w:val="a5"/>
        <w:numPr>
          <w:ilvl w:val="1"/>
          <w:numId w:val="4"/>
        </w:numPr>
        <w:spacing w:before="240" w:after="160"/>
        <w:jc w:val="center"/>
        <w:rPr>
          <w:b/>
        </w:rPr>
      </w:pPr>
      <w:bookmarkStart w:id="0" w:name="_Toc321747132"/>
      <w:r w:rsidRPr="00723A4E">
        <w:rPr>
          <w:b/>
        </w:rPr>
        <w:t xml:space="preserve">Определение класса детали и выбор детали-прототипа. </w:t>
      </w:r>
      <w:r w:rsidR="00066EAC" w:rsidRPr="00723A4E">
        <w:rPr>
          <w:b/>
        </w:rPr>
        <w:t>А</w:t>
      </w:r>
      <w:r w:rsidRPr="00723A4E">
        <w:rPr>
          <w:b/>
        </w:rPr>
        <w:t>нализ технологического процесса детали-прототипа</w:t>
      </w:r>
    </w:p>
    <w:p w14:paraId="6AC37D3C" w14:textId="77777777" w:rsidR="00147342" w:rsidRPr="00723A4E" w:rsidRDefault="00147342" w:rsidP="007905E5">
      <w:pPr>
        <w:pStyle w:val="a5"/>
        <w:numPr>
          <w:ilvl w:val="2"/>
          <w:numId w:val="4"/>
        </w:numPr>
        <w:spacing w:before="240" w:after="240"/>
        <w:jc w:val="center"/>
        <w:rPr>
          <w:bCs/>
        </w:rPr>
      </w:pPr>
      <w:r w:rsidRPr="00723A4E">
        <w:rPr>
          <w:bCs/>
        </w:rPr>
        <w:t>Деталь-прототип</w:t>
      </w:r>
    </w:p>
    <w:p w14:paraId="68A853D1" w14:textId="77777777" w:rsidR="00066EAC" w:rsidRPr="00723A4E" w:rsidRDefault="00066EAC" w:rsidP="007905E5">
      <w:pPr>
        <w:ind w:firstLine="708"/>
        <w:rPr>
          <w:bCs/>
          <w:lang w:eastAsia="en-US"/>
        </w:rPr>
      </w:pPr>
      <w:r w:rsidRPr="00723A4E">
        <w:rPr>
          <w:bCs/>
          <w:lang w:eastAsia="en-US"/>
        </w:rPr>
        <w:t>Класс детали определим по ОК ЕСКД – Общероссийский классификатор изделий и конструкторских документов ОК 012-93[31].</w:t>
      </w:r>
    </w:p>
    <w:p w14:paraId="1CA45DC8" w14:textId="5AFCC4F3" w:rsidR="00066EAC" w:rsidRPr="00723A4E" w:rsidRDefault="00066EAC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>В качестве аналога маршрута обработки детали взят типовой технологический маршрут обработки детали «Вал</w:t>
      </w:r>
      <w:r w:rsidR="009A67E5" w:rsidRPr="00723A4E">
        <w:rPr>
          <w:bCs/>
          <w:lang w:eastAsia="en-US"/>
        </w:rPr>
        <w:t xml:space="preserve"> входной</w:t>
      </w:r>
      <w:r w:rsidRPr="00723A4E">
        <w:rPr>
          <w:bCs/>
          <w:lang w:eastAsia="en-US"/>
        </w:rPr>
        <w:t>».</w:t>
      </w:r>
    </w:p>
    <w:p w14:paraId="68AE87DD" w14:textId="77777777" w:rsidR="00066EAC" w:rsidRPr="00723A4E" w:rsidRDefault="00066EAC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>Данная деталь – вал ведущий, относится к группе цилиндрических изделий.</w:t>
      </w:r>
    </w:p>
    <w:p w14:paraId="0A9F0AB2" w14:textId="77777777" w:rsidR="00066EAC" w:rsidRPr="00723A4E" w:rsidRDefault="00066EAC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>Данный вал ступенчато-переменного сечения (имеет 4 ступени).</w:t>
      </w:r>
    </w:p>
    <w:p w14:paraId="126A073D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>Рассмотрим типовой процесс изготовления вала:</w:t>
      </w:r>
    </w:p>
    <w:p w14:paraId="08A467F6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1. Подготовка технологических баз — подрезание торцов и центрирование. Данная операция при серийном и массовом производстве выполняется на центровальных и фрезерно-центровальных станках двустороннего или барабанного типа; </w:t>
      </w:r>
    </w:p>
    <w:p w14:paraId="2634EFB5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2. Токарная обработка начерно обоих концов вала, подрезание торцов и уступов; </w:t>
      </w:r>
    </w:p>
    <w:p w14:paraId="57DCB417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3.Токарная обработка начисто, осуществляемая в той же последовательности, что и черновая. Наружные поверхности валов обтачивают на токарно-копировальных и многорезцовых одно- и многошпиндельных автоматах; </w:t>
      </w:r>
    </w:p>
    <w:p w14:paraId="48F5BF2E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4.Черновое шлифование шеек вала, служащих дополнительными базами при фрезеровании, сверлении, растачивании отверстий на одном из концов вала; </w:t>
      </w:r>
    </w:p>
    <w:p w14:paraId="16B425F9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5.Правка заготовки при изготовлении нежестких валов; </w:t>
      </w:r>
    </w:p>
    <w:p w14:paraId="18218844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6. Черновая и чистовая обработка фасонных поверхностей — нарезание шлицев, зубчатых венцов, фрезерование кулачков и т.д.; </w:t>
      </w:r>
    </w:p>
    <w:p w14:paraId="59756521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7.Выполнение последующих операций — сверления, развертывания, нарезания резьбы, фрезерования </w:t>
      </w:r>
      <w:proofErr w:type="spellStart"/>
      <w:r w:rsidRPr="00723A4E">
        <w:rPr>
          <w:bCs/>
          <w:lang w:eastAsia="en-US"/>
        </w:rPr>
        <w:t>лысок</w:t>
      </w:r>
      <w:proofErr w:type="spellEnd"/>
      <w:r w:rsidRPr="00723A4E">
        <w:rPr>
          <w:bCs/>
          <w:lang w:eastAsia="en-US"/>
        </w:rPr>
        <w:t xml:space="preserve">, шпоночных канавок; </w:t>
      </w:r>
    </w:p>
    <w:p w14:paraId="07B58752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8.Термическая обработка всей детали или отдельных ее поверхностей; </w:t>
      </w:r>
    </w:p>
    <w:p w14:paraId="5A151095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lastRenderedPageBreak/>
        <w:tab/>
        <w:t xml:space="preserve">9.Правка вала; </w:t>
      </w:r>
    </w:p>
    <w:p w14:paraId="7529FC04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10.Черновое и чистовое шлифование наружных поверхностей, торцов, отверстий; </w:t>
      </w:r>
    </w:p>
    <w:p w14:paraId="66B62820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>11.Доводка особо точных поверхностей.</w:t>
      </w:r>
    </w:p>
    <w:p w14:paraId="752E4B6F" w14:textId="77777777" w:rsidR="00147342" w:rsidRPr="00723A4E" w:rsidRDefault="00147342" w:rsidP="007905E5">
      <w:pPr>
        <w:ind w:firstLine="0"/>
        <w:rPr>
          <w:bCs/>
          <w:u w:val="single"/>
          <w:lang w:eastAsia="en-US"/>
        </w:rPr>
      </w:pPr>
      <w:r w:rsidRPr="00723A4E">
        <w:rPr>
          <w:bCs/>
          <w:lang w:eastAsia="en-US"/>
        </w:rPr>
        <w:tab/>
      </w:r>
      <w:r w:rsidRPr="00723A4E">
        <w:rPr>
          <w:bCs/>
          <w:u w:val="single"/>
          <w:lang w:eastAsia="en-US"/>
        </w:rPr>
        <w:t xml:space="preserve">Анализ детали на технологичность </w:t>
      </w:r>
    </w:p>
    <w:p w14:paraId="0C10CC2D" w14:textId="77777777" w:rsidR="00F65C98" w:rsidRPr="00723A4E" w:rsidRDefault="00F65C98" w:rsidP="007905E5">
      <w:pPr>
        <w:rPr>
          <w:bCs/>
        </w:rPr>
      </w:pPr>
      <w:r w:rsidRPr="00723A4E">
        <w:rPr>
          <w:bCs/>
        </w:rPr>
        <w:t xml:space="preserve">Наиболее ответственной поверхностью детали являются шейки вала под подшипники (основная конструкторская база), их точность соответствует 6 квалитету точности </w:t>
      </w:r>
      <w:r w:rsidRPr="00723A4E">
        <w:rPr>
          <w:rFonts w:ascii="Cambria Math" w:hAnsi="Cambria Math" w:cs="Cambria Math"/>
          <w:bCs/>
        </w:rPr>
        <w:t>∅</w:t>
      </w:r>
      <w:r w:rsidRPr="00723A4E">
        <w:rPr>
          <w:bCs/>
        </w:rPr>
        <w:t xml:space="preserve">30k6 , шероховатость обработки этой поверхности </w:t>
      </w:r>
      <w:proofErr w:type="spellStart"/>
      <w:r w:rsidRPr="00723A4E">
        <w:rPr>
          <w:bCs/>
        </w:rPr>
        <w:t>Ra</w:t>
      </w:r>
      <w:proofErr w:type="spellEnd"/>
      <w:r w:rsidRPr="00723A4E">
        <w:rPr>
          <w:bCs/>
        </w:rPr>
        <w:t xml:space="preserve"> 0,4. Исполнительные поверхности детали – шейки вала со шпоночным пазом. </w:t>
      </w:r>
    </w:p>
    <w:p w14:paraId="7B758EB8" w14:textId="77777777" w:rsidR="00F65C98" w:rsidRPr="00723A4E" w:rsidRDefault="00F65C98" w:rsidP="007905E5">
      <w:pPr>
        <w:rPr>
          <w:bCs/>
        </w:rPr>
      </w:pPr>
      <w:r w:rsidRPr="00723A4E">
        <w:rPr>
          <w:bCs/>
        </w:rPr>
        <w:t xml:space="preserve">Остальные поверхности вала, согласно техническим требованиям выполняются по 14 квалитету точности. Точность размеров можно считать обоснованной. Большинство диаметральных и линейных размеров детали – вала входят в ряды нормальных линейных размеров по ГОСТ 6636-69. </w:t>
      </w:r>
    </w:p>
    <w:p w14:paraId="67F127C5" w14:textId="77777777" w:rsidR="00F65C98" w:rsidRPr="00723A4E" w:rsidRDefault="00F65C98" w:rsidP="007905E5">
      <w:pPr>
        <w:rPr>
          <w:bCs/>
        </w:rPr>
      </w:pPr>
      <w:r w:rsidRPr="00723A4E">
        <w:rPr>
          <w:bCs/>
        </w:rPr>
        <w:t xml:space="preserve">Размеры, фасок, радиусов также соответствуют рекомендуемым. </w:t>
      </w:r>
      <w:r w:rsidRPr="00723A4E">
        <w:rPr>
          <w:bCs/>
        </w:rPr>
        <w:tab/>
        <w:t>Например, фаски 2,5×45 (3 фаски</w:t>
      </w:r>
      <w:proofErr w:type="gramStart"/>
      <w:r w:rsidRPr="00723A4E">
        <w:rPr>
          <w:bCs/>
        </w:rPr>
        <w:t>) .</w:t>
      </w:r>
      <w:proofErr w:type="gramEnd"/>
      <w:r w:rsidRPr="00723A4E">
        <w:rPr>
          <w:bCs/>
        </w:rPr>
        <w:t xml:space="preserve"> </w:t>
      </w:r>
    </w:p>
    <w:p w14:paraId="298FA562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Следовательно, конструктивные элементы данной детали в достаточной степени стандартизованы. </w:t>
      </w:r>
    </w:p>
    <w:p w14:paraId="06C85AE6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>Для выхода и входа инструмента при обработке детали не имеется препятствий.</w:t>
      </w:r>
    </w:p>
    <w:p w14:paraId="4F53E92B" w14:textId="77777777" w:rsidR="00147342" w:rsidRPr="00723A4E" w:rsidRDefault="00147342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 xml:space="preserve"> </w:t>
      </w:r>
      <w:r w:rsidRPr="00723A4E">
        <w:rPr>
          <w:bCs/>
          <w:lang w:eastAsia="en-US"/>
        </w:rPr>
        <w:tab/>
        <w:t>Рассмотрим коэффициент обрабатываемости;</w:t>
      </w:r>
    </w:p>
    <w:p w14:paraId="6124F8A0" w14:textId="77777777" w:rsidR="00147342" w:rsidRPr="00723A4E" w:rsidRDefault="00874133" w:rsidP="007905E5">
      <w:pPr>
        <w:ind w:firstLine="0"/>
        <w:rPr>
          <w:bCs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K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v</m:t>
              </m:r>
            </m:sub>
          </m:sSub>
          <m:r>
            <w:rPr>
              <w:rFonts w:ascii="Cambria Math" w:hAnsi="Cambria Math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bCs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(v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60</m:t>
              </m:r>
            </m:sub>
          </m:sSub>
          <m:r>
            <w:rPr>
              <w:rFonts w:ascii="Cambria Math" w:hAnsi="Cambria Math"/>
              <w:lang w:eastAsia="en-US"/>
            </w:rPr>
            <m:t>/</m:t>
          </m:r>
          <m:sSub>
            <m:sSubPr>
              <m:ctrlPr>
                <w:rPr>
                  <w:rFonts w:ascii="Cambria Math" w:hAnsi="Cambria Math"/>
                  <w:bCs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v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эт60</m:t>
              </m:r>
            </m:sub>
          </m:sSub>
          <m:r>
            <w:rPr>
              <w:rFonts w:ascii="Cambria Math" w:hAnsi="Cambria Math"/>
              <w:lang w:eastAsia="en-US"/>
            </w:rPr>
            <m:t>)0,9</m:t>
          </m:r>
        </m:oMath>
      </m:oMathPara>
    </w:p>
    <w:p w14:paraId="62630271" w14:textId="77777777" w:rsidR="00147342" w:rsidRPr="00723A4E" w:rsidRDefault="00874133" w:rsidP="007905E5">
      <w:pPr>
        <w:rPr>
          <w:rFonts w:eastAsia="Calibri"/>
          <w:lang w:eastAsia="en-US"/>
        </w:rPr>
      </w:pPr>
      <m:oMath>
        <m:sSub>
          <m:sSubPr>
            <m:ctrlPr>
              <w:rPr>
                <w:rFonts w:ascii="Cambria Math" w:hAnsi="Cambria Math"/>
                <w:bCs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v</m:t>
            </m:r>
          </m:e>
          <m:sub>
            <m:r>
              <w:rPr>
                <w:rFonts w:ascii="Cambria Math" w:hAnsi="Cambria Math"/>
                <w:lang w:eastAsia="en-US"/>
              </w:rPr>
              <m:t>60</m:t>
            </m:r>
          </m:sub>
        </m:sSub>
      </m:oMath>
      <w:r w:rsidR="00147342" w:rsidRPr="00723A4E">
        <w:rPr>
          <w:rFonts w:eastAsia="Calibri"/>
          <w:lang w:eastAsia="en-US"/>
        </w:rPr>
        <w:t xml:space="preserve"> ‒ скорость резания при 60‒минутной стойкости и определенных условиях резания при 60‒минутной стойкости резцов рассматриваемого материала,  </w:t>
      </w:r>
      <m:oMath>
        <m:sSub>
          <m:sSubPr>
            <m:ctrlPr>
              <w:rPr>
                <w:rFonts w:ascii="Cambria Math" w:hAnsi="Cambria Math"/>
                <w:bCs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v</m:t>
            </m:r>
          </m:e>
          <m:sub>
            <m:r>
              <w:rPr>
                <w:rFonts w:ascii="Cambria Math" w:hAnsi="Cambria Math"/>
                <w:lang w:eastAsia="en-US"/>
              </w:rPr>
              <m:t>эт60</m:t>
            </m:r>
          </m:sub>
        </m:sSub>
      </m:oMath>
      <w:r w:rsidR="00147342" w:rsidRPr="00723A4E">
        <w:rPr>
          <w:rFonts w:eastAsia="Calibri"/>
          <w:lang w:eastAsia="en-US"/>
        </w:rPr>
        <w:t xml:space="preserve"> ‒ скорость резания при 60‒минутной стойкости резцов в случае обработки эталонного материала. Исходя из вышесказанного, данную деталь можно считать технологичной.</w:t>
      </w:r>
    </w:p>
    <w:p w14:paraId="0B618D9C" w14:textId="77777777" w:rsidR="00066EAC" w:rsidRPr="00723A4E" w:rsidRDefault="00066EAC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>Прототипом для рассмотрения технологического процесса изготовления детали является вал.</w:t>
      </w:r>
      <w:r w:rsidR="00182E0D" w:rsidRPr="00723A4E">
        <w:rPr>
          <w:bCs/>
          <w:lang w:eastAsia="en-US"/>
        </w:rPr>
        <w:t xml:space="preserve"> В качестве маршрута типового техпроцесса выбран маршрут изготовления детали «Вал шлицевой», показанной на рисунке ниже.</w:t>
      </w:r>
    </w:p>
    <w:p w14:paraId="38824402" w14:textId="77777777" w:rsidR="00182E0D" w:rsidRPr="00723A4E" w:rsidRDefault="00182E0D" w:rsidP="007905E5">
      <w:pPr>
        <w:ind w:firstLine="0"/>
        <w:jc w:val="center"/>
        <w:rPr>
          <w:bCs/>
          <w:lang w:eastAsia="en-US"/>
        </w:rPr>
      </w:pPr>
      <w:r w:rsidRPr="00723A4E">
        <w:rPr>
          <w:noProof/>
        </w:rPr>
        <w:lastRenderedPageBreak/>
        <w:drawing>
          <wp:inline distT="0" distB="0" distL="0" distR="0" wp14:anchorId="125A6BEF" wp14:editId="31EB57E9">
            <wp:extent cx="2990056" cy="4596142"/>
            <wp:effectExtent l="0" t="3175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4330" t="18487" r="40741" b="13389"/>
                    <a:stretch/>
                  </pic:blipFill>
                  <pic:spPr bwMode="auto">
                    <a:xfrm rot="5400000">
                      <a:off x="0" y="0"/>
                      <a:ext cx="2991210" cy="45979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77CC40" w14:textId="77777777" w:rsidR="00182E0D" w:rsidRPr="00723A4E" w:rsidRDefault="00182E0D" w:rsidP="007905E5">
      <w:pPr>
        <w:ind w:firstLine="0"/>
        <w:jc w:val="center"/>
        <w:rPr>
          <w:bCs/>
          <w:lang w:eastAsia="en-US"/>
        </w:rPr>
      </w:pPr>
      <w:r w:rsidRPr="00723A4E">
        <w:rPr>
          <w:bCs/>
          <w:lang w:eastAsia="en-US"/>
        </w:rPr>
        <w:t xml:space="preserve">Рисунок </w:t>
      </w:r>
      <w:r w:rsidR="00732E66" w:rsidRPr="00723A4E">
        <w:rPr>
          <w:bCs/>
          <w:lang w:eastAsia="en-US"/>
        </w:rPr>
        <w:t xml:space="preserve">2 </w:t>
      </w:r>
      <w:r w:rsidRPr="00723A4E">
        <w:rPr>
          <w:bCs/>
          <w:lang w:eastAsia="en-US"/>
        </w:rPr>
        <w:t>- Шлицевой вал</w:t>
      </w:r>
    </w:p>
    <w:p w14:paraId="26E3B70D" w14:textId="77777777" w:rsidR="00182E0D" w:rsidRPr="00723A4E" w:rsidRDefault="00104250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</w:r>
      <w:r w:rsidR="00182E0D" w:rsidRPr="00723A4E">
        <w:rPr>
          <w:bCs/>
          <w:lang w:eastAsia="en-US"/>
        </w:rPr>
        <w:t>Маршрут изготовления вала разработан при помощи таблицы 1. Материал – сталь 45; заготовка - штамповка; тип производства – среднесерийное.</w:t>
      </w:r>
    </w:p>
    <w:p w14:paraId="08F234AF" w14:textId="77777777" w:rsidR="00104250" w:rsidRPr="00723A4E" w:rsidRDefault="00104250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Операция 005 – фрезерно-центровальная (код 4269). Фрезеровать торцы и сверлить центровое отверстие окончательно. Станок: фрезерно- центровальный мод. МР76М (код 381825). Приспособление: тиски с </w:t>
      </w:r>
      <w:r w:rsidR="008505ED" w:rsidRPr="00723A4E">
        <w:rPr>
          <w:bCs/>
          <w:lang w:eastAsia="en-US"/>
        </w:rPr>
        <w:t>самоцентрирующимися</w:t>
      </w:r>
      <w:r w:rsidRPr="00723A4E">
        <w:rPr>
          <w:bCs/>
          <w:lang w:eastAsia="en-US"/>
        </w:rPr>
        <w:t xml:space="preserve"> губками </w:t>
      </w:r>
      <w:r w:rsidR="008505ED" w:rsidRPr="00723A4E">
        <w:rPr>
          <w:bCs/>
          <w:lang w:eastAsia="en-US"/>
        </w:rPr>
        <w:t>призматической</w:t>
      </w:r>
      <w:r w:rsidRPr="00723A4E">
        <w:rPr>
          <w:bCs/>
          <w:lang w:eastAsia="en-US"/>
        </w:rPr>
        <w:t xml:space="preserve"> формы, привод пневматический (код 396131). Базирование: по наружным поверхностям и одному торцу заготовки. Инструменты: торцовые фрезы диаметром 100 мм с числом зубьев 12, </w:t>
      </w:r>
      <w:proofErr w:type="gramStart"/>
      <w:r w:rsidRPr="00723A4E">
        <w:rPr>
          <w:bCs/>
          <w:lang w:eastAsia="en-US"/>
        </w:rPr>
        <w:t>материал</w:t>
      </w:r>
      <w:proofErr w:type="gramEnd"/>
      <w:r w:rsidRPr="00723A4E">
        <w:rPr>
          <w:bCs/>
          <w:lang w:eastAsia="en-US"/>
        </w:rPr>
        <w:t xml:space="preserve"> режущий части Т14К8 (код 381855); центровочные сверла диаметром 5 мм, материал Р6М5 (код 391242). Измерительный инструмент: </w:t>
      </w:r>
      <w:proofErr w:type="spellStart"/>
      <w:r w:rsidRPr="00723A4E">
        <w:rPr>
          <w:bCs/>
          <w:lang w:eastAsia="en-US"/>
        </w:rPr>
        <w:t>штангельциркуль</w:t>
      </w:r>
      <w:proofErr w:type="spellEnd"/>
      <w:r w:rsidRPr="00723A4E">
        <w:rPr>
          <w:bCs/>
          <w:lang w:eastAsia="en-US"/>
        </w:rPr>
        <w:t xml:space="preserve"> ШЦI, диапазон измерения 400 мм, цена деления нониуса 0,1 мм (код 393310 для наладки), шаблон для контроля длины 286±0,6 (код 393610 для работы).</w:t>
      </w:r>
    </w:p>
    <w:p w14:paraId="4EDBD193" w14:textId="77777777" w:rsidR="00104250" w:rsidRPr="00723A4E" w:rsidRDefault="00104250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Операция 010 - токарно-копировальная (код 4117). Точить начерно поверхности диаметром 50к6; 55к6; 52, 62 и 65 мм. Станок: токарно-гидрокопировальный полуавтомат мод. 1H712 (код 381115). Приспособление: центры (код 382840) и патрон </w:t>
      </w:r>
      <w:r w:rsidR="008505ED" w:rsidRPr="00723A4E">
        <w:rPr>
          <w:bCs/>
          <w:lang w:eastAsia="en-US"/>
        </w:rPr>
        <w:t>поводковый</w:t>
      </w:r>
      <w:r w:rsidRPr="00723A4E">
        <w:rPr>
          <w:bCs/>
          <w:lang w:eastAsia="en-US"/>
        </w:rPr>
        <w:t xml:space="preserve"> с пневмоприводом (код 396115). Инструмент: </w:t>
      </w:r>
      <w:r w:rsidR="008505ED" w:rsidRPr="00723A4E">
        <w:rPr>
          <w:bCs/>
          <w:lang w:eastAsia="en-US"/>
        </w:rPr>
        <w:t>проходной</w:t>
      </w:r>
      <w:r w:rsidRPr="00723A4E">
        <w:rPr>
          <w:bCs/>
          <w:lang w:eastAsia="en-US"/>
        </w:rPr>
        <w:t xml:space="preserve"> резец, правый с сечением 25×20 мм; материал режущей части n1458 c φ=45˚, α=8˚ и γ=12˚ (код 392101). Измерительный инструмент: </w:t>
      </w:r>
      <w:proofErr w:type="spellStart"/>
      <w:r w:rsidRPr="00723A4E">
        <w:rPr>
          <w:bCs/>
          <w:lang w:eastAsia="en-US"/>
        </w:rPr>
        <w:t>штангельциркуль</w:t>
      </w:r>
      <w:proofErr w:type="spellEnd"/>
      <w:r w:rsidRPr="00723A4E">
        <w:rPr>
          <w:bCs/>
          <w:lang w:eastAsia="en-US"/>
        </w:rPr>
        <w:t xml:space="preserve"> ШЦI, диапазон измерения 125 мм, цена деления нониуса 0,1 </w:t>
      </w:r>
      <w:r w:rsidRPr="00723A4E">
        <w:rPr>
          <w:bCs/>
          <w:lang w:eastAsia="en-US"/>
        </w:rPr>
        <w:lastRenderedPageBreak/>
        <w:t>мм (код 393310 для наладки), калибры скобы 51, 5h14; 53; 5h14; 56; 5h14; 63; 5h14 (код 393120 для работы).</w:t>
      </w:r>
    </w:p>
    <w:p w14:paraId="6203D07D" w14:textId="77777777" w:rsidR="00104250" w:rsidRPr="00723A4E" w:rsidRDefault="00104250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>Операция 015 – токарно-копировальная (код 4117). Обточить поверхности диаметром 40js6 и 65 мм начерно (остальные данные приведены в операции 010).</w:t>
      </w:r>
    </w:p>
    <w:p w14:paraId="47622E51" w14:textId="77777777" w:rsidR="00104250" w:rsidRPr="00723A4E" w:rsidRDefault="00104250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>Операция 020 – токарная с программным управлением. Обточить поверхности диаметром 50к6. 55h6, 40js6с припуском на шлифование, диаметрами 65, 60а11, 52; точить поверхности диаметром 38, 48, 53, 58 мм и фаски 1×45˚ окончательно. Станок: токарный мод. 16К20Т с ЧПУ (код 381021). Приспособление: поводковый плавающий центр с диаметром поводковой части 36 мм (код 392840).</w:t>
      </w:r>
    </w:p>
    <w:p w14:paraId="1C97AA47" w14:textId="77777777" w:rsidR="00104250" w:rsidRPr="00723A4E" w:rsidRDefault="00104250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Базирование заготовки по центровым отверстиям и левому торцу диаметром 40 мм. Инструменты: проходные резцы, правый и левый с сечением 20×25 мм; материал режущей части Т14К8, φ=90˚ (код 392110). Проходной резец, ширина режущей части 3мм, материал режущей части Т14К8 (код 392112); фасонные резцы левый и правый с φ=90˚ (код 392114). Измерительный инструмент: </w:t>
      </w:r>
      <w:proofErr w:type="spellStart"/>
      <w:r w:rsidRPr="00723A4E">
        <w:rPr>
          <w:bCs/>
          <w:lang w:eastAsia="en-US"/>
        </w:rPr>
        <w:t>штангельциркуль</w:t>
      </w:r>
      <w:proofErr w:type="spellEnd"/>
      <w:r w:rsidRPr="00723A4E">
        <w:rPr>
          <w:bCs/>
          <w:lang w:eastAsia="en-US"/>
        </w:rPr>
        <w:t xml:space="preserve"> ШЦI для наладки; калибры-скобы для работы 40, 3h9, 50, 60a11, 65</w:t>
      </w:r>
      <w:r w:rsidRPr="00723A4E">
        <w:rPr>
          <w:bCs/>
          <w:vertAlign w:val="subscript"/>
          <w:lang w:eastAsia="en-US"/>
        </w:rPr>
        <w:t>-0.3</w:t>
      </w:r>
      <w:r w:rsidRPr="00723A4E">
        <w:rPr>
          <w:bCs/>
          <w:lang w:eastAsia="en-US"/>
        </w:rPr>
        <w:t>, 4h9.</w:t>
      </w:r>
    </w:p>
    <w:p w14:paraId="016C18E6" w14:textId="77777777" w:rsidR="00104250" w:rsidRPr="00723A4E" w:rsidRDefault="00104250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Операция 025 – шпоночно-фрезерная (код 4272). Фрезеровать шпоночный паз 16s9 окончательно. Станок: шпоночно-фрезерный полуавтомат мод. 692А (код 381610). Приспособление6 тиски с призматическим основанием и пневматическим приводом (код 396131). Базирование: по поверхности диаметром 58h6 и торцу диаметром 62 мм. Инструмент: шпоночная фреза диаметром 16 мм, материал режущей части Т14К8 или Р6М5 (код 391826 или 391856). Измерительный инструмент: </w:t>
      </w:r>
      <w:proofErr w:type="spellStart"/>
      <w:r w:rsidRPr="00723A4E">
        <w:rPr>
          <w:bCs/>
          <w:lang w:eastAsia="en-US"/>
        </w:rPr>
        <w:t>штангельциркуль</w:t>
      </w:r>
      <w:proofErr w:type="spellEnd"/>
      <w:r w:rsidRPr="00723A4E">
        <w:rPr>
          <w:bCs/>
          <w:lang w:eastAsia="en-US"/>
        </w:rPr>
        <w:t xml:space="preserve"> ШЦI (код 393310); калибры-пробка 16S9 (код 393110).</w:t>
      </w:r>
    </w:p>
    <w:p w14:paraId="2B03DE63" w14:textId="77777777" w:rsidR="00104250" w:rsidRPr="00723A4E" w:rsidRDefault="00104250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Операция 030 – </w:t>
      </w:r>
      <w:proofErr w:type="spellStart"/>
      <w:r w:rsidRPr="00723A4E">
        <w:rPr>
          <w:bCs/>
          <w:lang w:eastAsia="en-US"/>
        </w:rPr>
        <w:t>шлицефрезерная</w:t>
      </w:r>
      <w:proofErr w:type="spellEnd"/>
      <w:r w:rsidRPr="00723A4E">
        <w:rPr>
          <w:bCs/>
          <w:lang w:eastAsia="en-US"/>
        </w:rPr>
        <w:t xml:space="preserve"> (код 4260). </w:t>
      </w:r>
      <w:proofErr w:type="spellStart"/>
      <w:r w:rsidRPr="00723A4E">
        <w:rPr>
          <w:bCs/>
          <w:lang w:eastAsia="en-US"/>
        </w:rPr>
        <w:t>Фрезировать</w:t>
      </w:r>
      <w:proofErr w:type="spellEnd"/>
      <w:r w:rsidRPr="00723A4E">
        <w:rPr>
          <w:bCs/>
          <w:lang w:eastAsia="en-US"/>
        </w:rPr>
        <w:t xml:space="preserve"> шлицы с припуском на шлифование. Станок: </w:t>
      </w:r>
      <w:proofErr w:type="spellStart"/>
      <w:r w:rsidRPr="00723A4E">
        <w:rPr>
          <w:bCs/>
          <w:lang w:eastAsia="en-US"/>
        </w:rPr>
        <w:t>шлицефрезерный</w:t>
      </w:r>
      <w:proofErr w:type="spellEnd"/>
      <w:r w:rsidRPr="00723A4E">
        <w:rPr>
          <w:bCs/>
          <w:lang w:eastAsia="en-US"/>
        </w:rPr>
        <w:t xml:space="preserve"> мод. 5350Б (код 381630). Приспособления: поводковое устройство (код 396115); центры (код 392840). Базирование: по центровым отверстиям. Инструмент: червячная шлицевая фреза </w:t>
      </w:r>
      <w:r w:rsidRPr="00723A4E">
        <w:rPr>
          <w:bCs/>
          <w:lang w:eastAsia="en-US"/>
        </w:rPr>
        <w:lastRenderedPageBreak/>
        <w:t>марки Р6К5, α = 8×56×7Х62а11×11js7 (код 391810). Измерительный инструмент: комплексный калибр-втулка (код 393180).</w:t>
      </w:r>
    </w:p>
    <w:p w14:paraId="4E774399" w14:textId="77777777" w:rsidR="00104250" w:rsidRPr="00723A4E" w:rsidRDefault="00104250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Операция 035 – </w:t>
      </w:r>
      <w:proofErr w:type="spellStart"/>
      <w:r w:rsidRPr="00723A4E">
        <w:rPr>
          <w:bCs/>
          <w:lang w:eastAsia="en-US"/>
        </w:rPr>
        <w:t>шлицешлифовальная</w:t>
      </w:r>
      <w:proofErr w:type="spellEnd"/>
      <w:r w:rsidRPr="00723A4E">
        <w:rPr>
          <w:bCs/>
          <w:lang w:eastAsia="en-US"/>
        </w:rPr>
        <w:t xml:space="preserve"> (код 4142). Шлифовать шлицы окончательно. Станок: </w:t>
      </w:r>
      <w:proofErr w:type="spellStart"/>
      <w:r w:rsidRPr="00723A4E">
        <w:rPr>
          <w:bCs/>
          <w:lang w:eastAsia="en-US"/>
        </w:rPr>
        <w:t>шлицешлифовальный</w:t>
      </w:r>
      <w:proofErr w:type="spellEnd"/>
      <w:r w:rsidRPr="00723A4E">
        <w:rPr>
          <w:bCs/>
          <w:lang w:eastAsia="en-US"/>
        </w:rPr>
        <w:t xml:space="preserve"> мод. 3Б450 (код 381615). Приспособления: центры (код 392840); поводковое устройство (код 396115). Базирование: по центровым отверстиям. Инструмент: шлифовальный профильный круг ПП250×16×7624А25ПСМ15К435М.</w:t>
      </w:r>
    </w:p>
    <w:p w14:paraId="50691C6F" w14:textId="77777777" w:rsidR="00104250" w:rsidRPr="00723A4E" w:rsidRDefault="00104250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Операция 040 – </w:t>
      </w:r>
      <w:proofErr w:type="spellStart"/>
      <w:r w:rsidRPr="00723A4E">
        <w:rPr>
          <w:bCs/>
          <w:lang w:eastAsia="en-US"/>
        </w:rPr>
        <w:t>крушлошлифовальная</w:t>
      </w:r>
      <w:proofErr w:type="spellEnd"/>
      <w:r w:rsidRPr="00723A4E">
        <w:rPr>
          <w:bCs/>
          <w:lang w:eastAsia="en-US"/>
        </w:rPr>
        <w:t xml:space="preserve"> (код 4131). </w:t>
      </w:r>
      <w:proofErr w:type="spellStart"/>
      <w:r w:rsidRPr="00723A4E">
        <w:rPr>
          <w:bCs/>
          <w:lang w:eastAsia="en-US"/>
        </w:rPr>
        <w:t>Щлифовать</w:t>
      </w:r>
      <w:proofErr w:type="spellEnd"/>
      <w:r w:rsidRPr="00723A4E">
        <w:rPr>
          <w:bCs/>
          <w:lang w:eastAsia="en-US"/>
        </w:rPr>
        <w:t xml:space="preserve"> поверхности диаметром 50К6, 55h6, 40js6 окончательно. Станок: кругло-шлифовальный (код 381311) мод. 3М150А. Приспособления: центры (код 393840); поводковое устройство (код 396155). Базирование: по центровым отверстиям. Инструмент: шлифовальный круг ПП350×50×1272А25ПСМ15К435М/С2КЛА (код 397111). Измерительный инструмент: рычажные скобы с диапазонном изменения: 25…50 и 50…75 и ценой деления 0,002 мм для наладки (код 394240); калибры-скобы 40js6, 50К6 (код 393120).</w:t>
      </w:r>
    </w:p>
    <w:p w14:paraId="6B74BA5E" w14:textId="77777777" w:rsidR="00104250" w:rsidRPr="00723A4E" w:rsidRDefault="00104250" w:rsidP="007905E5">
      <w:pPr>
        <w:ind w:firstLine="0"/>
        <w:rPr>
          <w:bCs/>
          <w:lang w:eastAsia="en-US"/>
        </w:rPr>
      </w:pPr>
      <w:r w:rsidRPr="00723A4E">
        <w:rPr>
          <w:bCs/>
          <w:lang w:eastAsia="en-US"/>
        </w:rPr>
        <w:tab/>
        <w:t xml:space="preserve">Операция 045 – </w:t>
      </w:r>
      <w:proofErr w:type="spellStart"/>
      <w:r w:rsidRPr="00723A4E">
        <w:rPr>
          <w:bCs/>
          <w:lang w:eastAsia="en-US"/>
        </w:rPr>
        <w:t>резьбофрезерная</w:t>
      </w:r>
      <w:proofErr w:type="spellEnd"/>
      <w:r w:rsidRPr="00723A4E">
        <w:rPr>
          <w:bCs/>
          <w:lang w:eastAsia="en-US"/>
        </w:rPr>
        <w:t xml:space="preserve"> (код 4271). </w:t>
      </w:r>
      <w:proofErr w:type="spellStart"/>
      <w:r w:rsidRPr="00723A4E">
        <w:rPr>
          <w:bCs/>
          <w:lang w:eastAsia="en-US"/>
        </w:rPr>
        <w:t>Фрезировать</w:t>
      </w:r>
      <w:proofErr w:type="spellEnd"/>
      <w:r w:rsidRPr="00723A4E">
        <w:rPr>
          <w:bCs/>
          <w:lang w:eastAsia="en-US"/>
        </w:rPr>
        <w:t xml:space="preserve"> резьбу М52×1,5-8gокончательно. Станок: </w:t>
      </w:r>
      <w:proofErr w:type="spellStart"/>
      <w:r w:rsidRPr="00723A4E">
        <w:rPr>
          <w:bCs/>
          <w:lang w:eastAsia="en-US"/>
        </w:rPr>
        <w:t>резьбофрезерный</w:t>
      </w:r>
      <w:proofErr w:type="spellEnd"/>
      <w:r w:rsidRPr="00723A4E">
        <w:rPr>
          <w:bCs/>
          <w:lang w:eastAsia="en-US"/>
        </w:rPr>
        <w:t xml:space="preserve"> (код391632) мод 5Б63Г. Приспособления: центры (код 392840); поводковое устройство (код 396115). Базирование: по центровым отверстиям. Инструмент: резьбовые калибра-кольца М52×1,5-8g (код 393140).</w:t>
      </w:r>
    </w:p>
    <w:p w14:paraId="781EA580" w14:textId="77777777" w:rsidR="00182E0D" w:rsidRPr="00723A4E" w:rsidRDefault="002172FB" w:rsidP="007905E5">
      <w:pPr>
        <w:pStyle w:val="a5"/>
        <w:numPr>
          <w:ilvl w:val="2"/>
          <w:numId w:val="4"/>
        </w:numPr>
        <w:spacing w:before="240" w:after="240"/>
        <w:jc w:val="center"/>
        <w:rPr>
          <w:bCs/>
        </w:rPr>
      </w:pPr>
      <w:r w:rsidRPr="00723A4E">
        <w:rPr>
          <w:bCs/>
        </w:rPr>
        <w:t>Конструктивные отличия типовой и рассматриваемой деталей</w:t>
      </w:r>
    </w:p>
    <w:p w14:paraId="4AC01B5B" w14:textId="77777777" w:rsidR="002172FB" w:rsidRPr="00723A4E" w:rsidRDefault="002172FB" w:rsidP="007905E5">
      <w:pPr>
        <w:pStyle w:val="a5"/>
        <w:numPr>
          <w:ilvl w:val="0"/>
          <w:numId w:val="11"/>
        </w:numPr>
        <w:spacing w:before="240" w:after="240"/>
        <w:ind w:left="0" w:firstLine="720"/>
        <w:rPr>
          <w:bCs/>
        </w:rPr>
      </w:pPr>
      <w:r w:rsidRPr="00723A4E">
        <w:rPr>
          <w:bCs/>
        </w:rPr>
        <w:t>Детали различаются габаритными размерами;</w:t>
      </w:r>
    </w:p>
    <w:p w14:paraId="46E655A3" w14:textId="2E1C8A53" w:rsidR="002172FB" w:rsidRPr="00723A4E" w:rsidRDefault="002172FB" w:rsidP="007905E5">
      <w:pPr>
        <w:pStyle w:val="a5"/>
        <w:numPr>
          <w:ilvl w:val="0"/>
          <w:numId w:val="11"/>
        </w:numPr>
        <w:spacing w:before="240" w:after="240"/>
        <w:ind w:left="0" w:firstLine="720"/>
        <w:rPr>
          <w:bCs/>
        </w:rPr>
      </w:pPr>
      <w:r w:rsidRPr="00723A4E">
        <w:rPr>
          <w:bCs/>
        </w:rPr>
        <w:t xml:space="preserve">Деталь прототип в отличии от детали «Вал </w:t>
      </w:r>
      <w:r w:rsidR="00E5368B" w:rsidRPr="00723A4E">
        <w:rPr>
          <w:bCs/>
        </w:rPr>
        <w:t>входной</w:t>
      </w:r>
      <w:r w:rsidRPr="00723A4E">
        <w:rPr>
          <w:bCs/>
        </w:rPr>
        <w:t xml:space="preserve">» имеет </w:t>
      </w:r>
      <w:r w:rsidR="000A17C1" w:rsidRPr="00723A4E">
        <w:rPr>
          <w:bCs/>
        </w:rPr>
        <w:t>шлицевое соединение, а не шпоночные пазы</w:t>
      </w:r>
      <w:r w:rsidRPr="00723A4E">
        <w:rPr>
          <w:bCs/>
        </w:rPr>
        <w:t>;</w:t>
      </w:r>
    </w:p>
    <w:p w14:paraId="0D70376B" w14:textId="77777777" w:rsidR="002172FB" w:rsidRPr="00723A4E" w:rsidRDefault="00724B40" w:rsidP="007905E5">
      <w:pPr>
        <w:pStyle w:val="a5"/>
        <w:numPr>
          <w:ilvl w:val="0"/>
          <w:numId w:val="11"/>
        </w:numPr>
        <w:spacing w:before="240" w:after="240"/>
        <w:ind w:left="0" w:firstLine="720"/>
        <w:rPr>
          <w:bCs/>
        </w:rPr>
      </w:pPr>
      <w:r w:rsidRPr="00723A4E">
        <w:rPr>
          <w:bCs/>
        </w:rPr>
        <w:t xml:space="preserve">Детали имеют </w:t>
      </w:r>
      <w:r w:rsidR="000D69C3" w:rsidRPr="00723A4E">
        <w:rPr>
          <w:bCs/>
        </w:rPr>
        <w:t>различный класс точности шлицевых соединений.</w:t>
      </w:r>
    </w:p>
    <w:p w14:paraId="250AB83F" w14:textId="77777777" w:rsidR="000A17C1" w:rsidRPr="00723A4E" w:rsidRDefault="000A17C1" w:rsidP="007905E5">
      <w:pPr>
        <w:pStyle w:val="a5"/>
        <w:numPr>
          <w:ilvl w:val="0"/>
          <w:numId w:val="11"/>
        </w:numPr>
        <w:spacing w:before="240" w:after="240"/>
        <w:ind w:left="0" w:firstLine="720"/>
        <w:rPr>
          <w:bCs/>
        </w:rPr>
      </w:pPr>
      <w:r w:rsidRPr="00723A4E">
        <w:rPr>
          <w:bCs/>
        </w:rPr>
        <w:t>Детали имеют различное число ступеней.</w:t>
      </w:r>
    </w:p>
    <w:p w14:paraId="274B2174" w14:textId="77777777" w:rsidR="009477D1" w:rsidRPr="00723A4E" w:rsidRDefault="009477D1" w:rsidP="007905E5">
      <w:pPr>
        <w:pStyle w:val="a5"/>
        <w:numPr>
          <w:ilvl w:val="2"/>
          <w:numId w:val="4"/>
        </w:numPr>
        <w:spacing w:before="240" w:after="240"/>
        <w:jc w:val="center"/>
        <w:rPr>
          <w:bCs/>
        </w:rPr>
      </w:pPr>
      <w:r w:rsidRPr="00723A4E">
        <w:rPr>
          <w:bCs/>
        </w:rPr>
        <w:t>Изменение типового процесса обработки детали</w:t>
      </w:r>
    </w:p>
    <w:p w14:paraId="084F2D72" w14:textId="77777777" w:rsidR="009477D1" w:rsidRPr="00723A4E" w:rsidRDefault="009477D1" w:rsidP="007905E5">
      <w:pPr>
        <w:pStyle w:val="a5"/>
        <w:spacing w:before="240" w:after="240"/>
        <w:ind w:left="0" w:firstLine="0"/>
        <w:rPr>
          <w:bCs/>
        </w:rPr>
      </w:pPr>
      <w:r w:rsidRPr="00723A4E">
        <w:rPr>
          <w:bCs/>
        </w:rPr>
        <w:t>Учитывая отличия в конструкции и принимая во внимание то, что заготовка должна обрабатываться на универсальном оборудовании, для рассматриваемой детали приняты следующие изменения:</w:t>
      </w:r>
    </w:p>
    <w:p w14:paraId="608F1AC5" w14:textId="77777777" w:rsidR="009477D1" w:rsidRPr="00723A4E" w:rsidRDefault="009477D1" w:rsidP="007905E5">
      <w:pPr>
        <w:pStyle w:val="a5"/>
        <w:numPr>
          <w:ilvl w:val="0"/>
          <w:numId w:val="12"/>
        </w:numPr>
        <w:spacing w:before="240" w:after="240"/>
        <w:ind w:left="0" w:firstLine="709"/>
        <w:rPr>
          <w:bCs/>
        </w:rPr>
      </w:pPr>
      <w:r w:rsidRPr="00723A4E">
        <w:rPr>
          <w:bCs/>
        </w:rPr>
        <w:lastRenderedPageBreak/>
        <w:t>Токарная черновая;</w:t>
      </w:r>
    </w:p>
    <w:p w14:paraId="6D02E5C9" w14:textId="77777777" w:rsidR="009477D1" w:rsidRPr="00723A4E" w:rsidRDefault="009477D1" w:rsidP="007905E5">
      <w:pPr>
        <w:pStyle w:val="a5"/>
        <w:numPr>
          <w:ilvl w:val="0"/>
          <w:numId w:val="12"/>
        </w:numPr>
        <w:spacing w:before="240" w:after="240"/>
        <w:ind w:left="0" w:firstLine="709"/>
        <w:rPr>
          <w:bCs/>
        </w:rPr>
      </w:pPr>
      <w:r w:rsidRPr="00723A4E">
        <w:rPr>
          <w:bCs/>
        </w:rPr>
        <w:t>Токарная чистовая;</w:t>
      </w:r>
    </w:p>
    <w:p w14:paraId="23363147" w14:textId="77777777" w:rsidR="009477D1" w:rsidRPr="00723A4E" w:rsidRDefault="009477D1" w:rsidP="007905E5">
      <w:pPr>
        <w:pStyle w:val="a5"/>
        <w:numPr>
          <w:ilvl w:val="0"/>
          <w:numId w:val="12"/>
        </w:numPr>
        <w:spacing w:before="240" w:after="240"/>
        <w:ind w:left="0" w:firstLine="709"/>
        <w:rPr>
          <w:bCs/>
        </w:rPr>
      </w:pPr>
      <w:r w:rsidRPr="00723A4E">
        <w:rPr>
          <w:bCs/>
        </w:rPr>
        <w:t>Шлице-фрезерная;</w:t>
      </w:r>
    </w:p>
    <w:p w14:paraId="710D41F0" w14:textId="77777777" w:rsidR="009477D1" w:rsidRPr="00723A4E" w:rsidRDefault="009477D1" w:rsidP="007905E5">
      <w:pPr>
        <w:pStyle w:val="a5"/>
        <w:numPr>
          <w:ilvl w:val="0"/>
          <w:numId w:val="12"/>
        </w:numPr>
        <w:spacing w:before="240" w:after="240"/>
        <w:ind w:left="0" w:firstLine="709"/>
        <w:rPr>
          <w:bCs/>
        </w:rPr>
      </w:pPr>
      <w:r w:rsidRPr="00723A4E">
        <w:rPr>
          <w:bCs/>
        </w:rPr>
        <w:t>Шлифовальная предварительная;</w:t>
      </w:r>
    </w:p>
    <w:p w14:paraId="24A78987" w14:textId="77777777" w:rsidR="009477D1" w:rsidRPr="00723A4E" w:rsidRDefault="009477D1" w:rsidP="007905E5">
      <w:pPr>
        <w:pStyle w:val="a5"/>
        <w:numPr>
          <w:ilvl w:val="0"/>
          <w:numId w:val="12"/>
        </w:numPr>
        <w:spacing w:before="240" w:after="240"/>
        <w:ind w:left="0" w:firstLine="709"/>
        <w:rPr>
          <w:bCs/>
        </w:rPr>
      </w:pPr>
      <w:r w:rsidRPr="00723A4E">
        <w:rPr>
          <w:bCs/>
        </w:rPr>
        <w:t>Шлифовальная окончательная.</w:t>
      </w:r>
    </w:p>
    <w:p w14:paraId="4A53C4E7" w14:textId="77777777" w:rsidR="009477D1" w:rsidRPr="00723A4E" w:rsidRDefault="009477D1" w:rsidP="007905E5">
      <w:pPr>
        <w:pStyle w:val="a5"/>
        <w:numPr>
          <w:ilvl w:val="2"/>
          <w:numId w:val="4"/>
        </w:numPr>
        <w:spacing w:before="240" w:after="240"/>
        <w:ind w:hanging="11"/>
        <w:rPr>
          <w:bCs/>
        </w:rPr>
      </w:pPr>
      <w:r w:rsidRPr="00723A4E">
        <w:rPr>
          <w:bCs/>
        </w:rPr>
        <w:t>Выбор вида исходной заготовки и метода ее изготовления</w:t>
      </w:r>
    </w:p>
    <w:p w14:paraId="0AB5A8FD" w14:textId="77777777" w:rsidR="009477D1" w:rsidRPr="00723A4E" w:rsidRDefault="003A2C64" w:rsidP="007905E5">
      <w:pPr>
        <w:pStyle w:val="a5"/>
        <w:spacing w:before="240" w:after="240"/>
        <w:ind w:firstLine="0"/>
        <w:rPr>
          <w:bCs/>
        </w:rPr>
      </w:pPr>
      <w:r w:rsidRPr="00723A4E">
        <w:rPr>
          <w:bCs/>
        </w:rPr>
        <w:t>При выборе заготовки решаются следующие вопросы:</w:t>
      </w:r>
    </w:p>
    <w:p w14:paraId="7620A7EE" w14:textId="77777777" w:rsidR="003A2C64" w:rsidRPr="00723A4E" w:rsidRDefault="003A2C64" w:rsidP="007905E5">
      <w:pPr>
        <w:pStyle w:val="a5"/>
        <w:numPr>
          <w:ilvl w:val="0"/>
          <w:numId w:val="13"/>
        </w:numPr>
        <w:spacing w:before="240" w:after="240"/>
        <w:rPr>
          <w:bCs/>
        </w:rPr>
      </w:pPr>
      <w:r w:rsidRPr="00723A4E">
        <w:rPr>
          <w:bCs/>
        </w:rPr>
        <w:t>Устанавливается способ получения заготовки;</w:t>
      </w:r>
    </w:p>
    <w:p w14:paraId="5DD7543D" w14:textId="77777777" w:rsidR="003A2C64" w:rsidRPr="00723A4E" w:rsidRDefault="003A2C64" w:rsidP="007905E5">
      <w:pPr>
        <w:pStyle w:val="a5"/>
        <w:numPr>
          <w:ilvl w:val="0"/>
          <w:numId w:val="13"/>
        </w:numPr>
        <w:spacing w:before="240" w:after="240"/>
        <w:rPr>
          <w:bCs/>
        </w:rPr>
      </w:pPr>
      <w:r w:rsidRPr="00723A4E">
        <w:rPr>
          <w:bCs/>
        </w:rPr>
        <w:t>Определяются припуски на обработку заготовки;</w:t>
      </w:r>
    </w:p>
    <w:p w14:paraId="28C78EE3" w14:textId="77777777" w:rsidR="003A2C64" w:rsidRPr="00723A4E" w:rsidRDefault="003A2C64" w:rsidP="007905E5">
      <w:pPr>
        <w:pStyle w:val="a5"/>
        <w:numPr>
          <w:ilvl w:val="0"/>
          <w:numId w:val="13"/>
        </w:numPr>
        <w:spacing w:before="240" w:after="240"/>
        <w:rPr>
          <w:bCs/>
        </w:rPr>
      </w:pPr>
      <w:r w:rsidRPr="00723A4E">
        <w:rPr>
          <w:bCs/>
        </w:rPr>
        <w:t>Определяются размеры заготовки;</w:t>
      </w:r>
    </w:p>
    <w:p w14:paraId="0AC1756E" w14:textId="77777777" w:rsidR="003A2C64" w:rsidRPr="00723A4E" w:rsidRDefault="003A2C64" w:rsidP="007905E5">
      <w:pPr>
        <w:pStyle w:val="a5"/>
        <w:numPr>
          <w:ilvl w:val="0"/>
          <w:numId w:val="13"/>
        </w:numPr>
        <w:spacing w:before="240" w:after="240"/>
        <w:rPr>
          <w:bCs/>
        </w:rPr>
      </w:pPr>
      <w:r w:rsidRPr="00723A4E">
        <w:rPr>
          <w:bCs/>
        </w:rPr>
        <w:t>Оформляется чертеж заготовки.</w:t>
      </w:r>
    </w:p>
    <w:p w14:paraId="3AC2C412" w14:textId="77777777" w:rsidR="009477D1" w:rsidRPr="00723A4E" w:rsidRDefault="003A2C64" w:rsidP="007905E5">
      <w:pPr>
        <w:pStyle w:val="a5"/>
        <w:numPr>
          <w:ilvl w:val="2"/>
          <w:numId w:val="4"/>
        </w:numPr>
        <w:spacing w:before="240" w:after="240"/>
        <w:jc w:val="center"/>
        <w:rPr>
          <w:bCs/>
        </w:rPr>
      </w:pPr>
      <w:r w:rsidRPr="00723A4E">
        <w:rPr>
          <w:bCs/>
        </w:rPr>
        <w:t>Способ получения заготовки</w:t>
      </w:r>
    </w:p>
    <w:p w14:paraId="5CE8A879" w14:textId="17F36926" w:rsidR="00066EAC" w:rsidRPr="00723A4E" w:rsidRDefault="00066EAC" w:rsidP="007905E5">
      <w:pPr>
        <w:ind w:firstLine="360"/>
      </w:pPr>
      <w:r w:rsidRPr="00723A4E">
        <w:t xml:space="preserve">  Необходимо провести анализ двух различных методов получения заготовки для детали «Вал </w:t>
      </w:r>
      <w:r w:rsidR="000D69C3" w:rsidRPr="00723A4E">
        <w:t>входной</w:t>
      </w:r>
      <w:r w:rsidRPr="00723A4E">
        <w:t xml:space="preserve">»: сортовой прокат или штамповка. </w:t>
      </w:r>
    </w:p>
    <w:p w14:paraId="6494242A" w14:textId="77777777" w:rsidR="00066EAC" w:rsidRPr="00723A4E" w:rsidRDefault="00066EAC" w:rsidP="007905E5">
      <w:pPr>
        <w:ind w:firstLine="360"/>
      </w:pPr>
      <w:r w:rsidRPr="00723A4E">
        <w:t xml:space="preserve">Для каждого типа заготовки проводится расчет двух параметров: коэффициент использования материала, величину затрат на черновом этапе обработки. </w:t>
      </w:r>
    </w:p>
    <w:p w14:paraId="223C42EA" w14:textId="77777777" w:rsidR="00066EAC" w:rsidRPr="00723A4E" w:rsidRDefault="00066EAC" w:rsidP="007905E5">
      <w:pPr>
        <w:ind w:firstLine="360"/>
        <w:rPr>
          <w:i/>
          <w:lang w:val="en-US"/>
        </w:rPr>
      </w:pPr>
      <w:r w:rsidRPr="00723A4E">
        <w:t xml:space="preserve">Масса детали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д</m:t>
            </m:r>
          </m:sub>
        </m:sSub>
        <m:r>
          <w:rPr>
            <w:rFonts w:ascii="Cambria Math" w:hAnsi="Cambria Math"/>
          </w:rPr>
          <m:t>=2,2 кг</m:t>
        </m:r>
      </m:oMath>
    </w:p>
    <w:p w14:paraId="7CDFD4CF" w14:textId="77777777" w:rsidR="001E6639" w:rsidRPr="00723A4E" w:rsidRDefault="001E6639" w:rsidP="007905E5">
      <w:pPr>
        <w:pStyle w:val="a5"/>
        <w:numPr>
          <w:ilvl w:val="0"/>
          <w:numId w:val="1"/>
        </w:numPr>
        <w:spacing w:after="160"/>
        <w:ind w:left="0" w:firstLine="709"/>
        <w:jc w:val="left"/>
      </w:pPr>
      <w:r w:rsidRPr="00723A4E">
        <w:t>Сортовой прокат</w:t>
      </w:r>
    </w:p>
    <w:p w14:paraId="31F4062E" w14:textId="06F6CF86" w:rsidR="001E6639" w:rsidRPr="00723A4E" w:rsidRDefault="00B97377" w:rsidP="007905E5">
      <w:pPr>
        <w:pStyle w:val="a5"/>
        <w:ind w:left="0" w:firstLine="0"/>
        <w:jc w:val="center"/>
      </w:pPr>
      <w:r w:rsidRPr="00723A4E">
        <w:rPr>
          <w:noProof/>
        </w:rPr>
        <w:drawing>
          <wp:inline distT="0" distB="0" distL="0" distR="0" wp14:anchorId="2C98664E" wp14:editId="6D997DF3">
            <wp:extent cx="5022380" cy="1503218"/>
            <wp:effectExtent l="0" t="0" r="698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7694" t="39212" r="12008" b="34025"/>
                    <a:stretch/>
                  </pic:blipFill>
                  <pic:spPr bwMode="auto">
                    <a:xfrm>
                      <a:off x="0" y="0"/>
                      <a:ext cx="5026151" cy="15043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40AE4" w14:textId="044211D9" w:rsidR="0054692F" w:rsidRPr="00723A4E" w:rsidRDefault="0054692F" w:rsidP="007905E5">
      <w:pPr>
        <w:pStyle w:val="a5"/>
        <w:ind w:left="0" w:firstLine="0"/>
        <w:jc w:val="center"/>
      </w:pPr>
      <w:r w:rsidRPr="00723A4E">
        <w:rPr>
          <w:highlight w:val="red"/>
        </w:rPr>
        <w:t>чертеж заготовки из сортового проката представлен в Приложении.</w:t>
      </w:r>
    </w:p>
    <w:p w14:paraId="799DEBA6" w14:textId="77777777" w:rsidR="00066EAC" w:rsidRPr="00723A4E" w:rsidRDefault="00066EAC" w:rsidP="007905E5">
      <w:pPr>
        <w:pStyle w:val="a5"/>
        <w:ind w:left="0"/>
        <w:jc w:val="center"/>
      </w:pPr>
      <w:r w:rsidRPr="00723A4E">
        <w:t xml:space="preserve">Рисунок </w:t>
      </w:r>
      <w:r w:rsidR="007613D1" w:rsidRPr="00723A4E">
        <w:t>3</w:t>
      </w:r>
      <w:r w:rsidRPr="00723A4E">
        <w:t xml:space="preserve"> – </w:t>
      </w:r>
      <w:r w:rsidR="00B97377" w:rsidRPr="00723A4E">
        <w:t>Заготовка выходного вала</w:t>
      </w:r>
    </w:p>
    <w:p w14:paraId="3A663072" w14:textId="77777777" w:rsidR="00066EAC" w:rsidRPr="00723A4E" w:rsidRDefault="00066EAC" w:rsidP="007905E5">
      <w:pPr>
        <w:ind w:firstLine="708"/>
      </w:pPr>
      <w:r w:rsidRPr="00723A4E">
        <w:t>Коэффициент использования материла определяется по формуле:</w:t>
      </w:r>
    </w:p>
    <w:p w14:paraId="7D5D6A0A" w14:textId="77777777" w:rsidR="00066EAC" w:rsidRPr="00723A4E" w:rsidRDefault="00874133" w:rsidP="007905E5">
      <w:pPr>
        <w:ind w:firstLine="708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исп.м.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д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</m:sSub>
            </m:den>
          </m:f>
        </m:oMath>
      </m:oMathPara>
    </w:p>
    <w:p w14:paraId="03B9FFAB" w14:textId="77777777" w:rsidR="00066EAC" w:rsidRPr="00723A4E" w:rsidRDefault="00066EAC" w:rsidP="007905E5">
      <w:pPr>
        <w:ind w:firstLine="708"/>
        <w:rPr>
          <w:rFonts w:eastAsiaTheme="minorHAnsi"/>
        </w:rPr>
      </w:pPr>
      <w:r w:rsidRPr="00723A4E">
        <w:t>Рассчитаем объем заготовки:</w:t>
      </w:r>
    </w:p>
    <w:p w14:paraId="1191E451" w14:textId="77777777" w:rsidR="00B97377" w:rsidRPr="00723A4E" w:rsidRDefault="00B97377" w:rsidP="007905E5">
      <w:pPr>
        <w:ind w:firstLine="708"/>
      </w:pPr>
      <w:r w:rsidRPr="00723A4E">
        <w:rPr>
          <w:rFonts w:ascii="Cambria Math" w:hAnsi="Cambria Math" w:cs="Cambria Math"/>
        </w:rPr>
        <w:lastRenderedPageBreak/>
        <w:t>𝑉</w:t>
      </w:r>
      <w:r w:rsidRPr="00723A4E">
        <w:t xml:space="preserve"> = </w:t>
      </w:r>
      <w:r w:rsidRPr="00723A4E">
        <w:rPr>
          <w:rFonts w:ascii="Cambria Math" w:hAnsi="Cambria Math" w:cs="Cambria Math"/>
        </w:rPr>
        <w:t>𝜋</w:t>
      </w:r>
      <w:r w:rsidRPr="00723A4E">
        <w:t xml:space="preserve"> ∙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723A4E">
        <w:t xml:space="preserve"> ∙ ℎ = 3,14 ∙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723A4E">
        <w:t xml:space="preserve"> ∙ 200= 392500мм3 = 0,000392500м3</w:t>
      </w:r>
    </w:p>
    <w:p w14:paraId="24F0BCD0" w14:textId="77777777" w:rsidR="00066EAC" w:rsidRPr="00723A4E" w:rsidRDefault="00066EAC" w:rsidP="007905E5">
      <w:pPr>
        <w:ind w:firstLine="708"/>
        <w:rPr>
          <w:rFonts w:eastAsiaTheme="minorEastAsia"/>
        </w:rPr>
      </w:pPr>
      <w:r w:rsidRPr="00723A4E">
        <w:t xml:space="preserve">Рассчитаем общий расход материала для изготовления детали, так как материал сталь 40X ГОСТ 4543-71, то </w:t>
      </w:r>
      <w:r w:rsidRPr="00723A4E">
        <w:rPr>
          <w:rFonts w:ascii="Cambria Math" w:hAnsi="Cambria Math" w:cs="Cambria Math"/>
        </w:rPr>
        <w:t>𝜌</w:t>
      </w:r>
      <w:r w:rsidRPr="00723A4E">
        <w:t xml:space="preserve"> = 7858 кг/</w:t>
      </w:r>
      <m:oMath>
        <m:sSup>
          <m:sSupPr>
            <m:ctrlPr>
              <w:rPr>
                <w:rFonts w:ascii="Cambria Math" w:hAnsi="Cambria Math"/>
                <w:i/>
                <w:lang w:eastAsia="en-US"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428832AE" w14:textId="77777777" w:rsidR="00B97377" w:rsidRPr="00723A4E" w:rsidRDefault="00874133" w:rsidP="007905E5">
      <w:pPr>
        <w:ind w:firstLine="70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</m:oMath>
      <w:r w:rsidR="00B97377" w:rsidRPr="00723A4E">
        <w:t xml:space="preserve"> = </w:t>
      </w:r>
      <w:r w:rsidR="00B97377" w:rsidRPr="00723A4E">
        <w:rPr>
          <w:rFonts w:ascii="Cambria Math" w:hAnsi="Cambria Math" w:cs="Cambria Math"/>
        </w:rPr>
        <w:t>𝜌</w:t>
      </w:r>
      <w:r w:rsidR="00B97377" w:rsidRPr="00723A4E">
        <w:t xml:space="preserve"> ∙ </w:t>
      </w:r>
      <w:r w:rsidR="00B97377" w:rsidRPr="00723A4E">
        <w:rPr>
          <w:rFonts w:ascii="Cambria Math" w:hAnsi="Cambria Math" w:cs="Cambria Math"/>
        </w:rPr>
        <w:t>𝑉</w:t>
      </w:r>
      <w:r w:rsidR="00B97377" w:rsidRPr="00723A4E">
        <w:t xml:space="preserve"> = 7858 ∙ 0,000392500 = 3,08 кг</w:t>
      </w:r>
    </w:p>
    <w:p w14:paraId="7E0D231C" w14:textId="77777777" w:rsidR="00066EAC" w:rsidRPr="00723A4E" w:rsidRDefault="00066EAC" w:rsidP="007905E5">
      <w:pPr>
        <w:ind w:firstLine="708"/>
      </w:pPr>
      <w:r w:rsidRPr="00723A4E">
        <w:t>Следовательно:</w:t>
      </w:r>
    </w:p>
    <w:p w14:paraId="5908EA92" w14:textId="77777777" w:rsidR="00B97377" w:rsidRPr="00723A4E" w:rsidRDefault="00874133" w:rsidP="007905E5">
      <w:pPr>
        <w:ind w:firstLine="708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исп.м.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2,2</m:t>
              </m:r>
            </m:num>
            <m:den>
              <m:r>
                <w:rPr>
                  <w:rFonts w:ascii="Cambria Math" w:hAnsi="Cambria Math"/>
                </w:rPr>
                <m:t>3,08</m:t>
              </m:r>
            </m:den>
          </m:f>
          <m:r>
            <w:rPr>
              <w:rFonts w:ascii="Cambria Math" w:hAnsi="Cambria Math"/>
            </w:rPr>
            <m:t>=0,71</m:t>
          </m:r>
        </m:oMath>
      </m:oMathPara>
    </w:p>
    <w:p w14:paraId="461BD78D" w14:textId="77777777" w:rsidR="00066EAC" w:rsidRPr="00723A4E" w:rsidRDefault="00066EAC" w:rsidP="007905E5">
      <w:pPr>
        <w:ind w:firstLine="708"/>
        <w:rPr>
          <w:rFonts w:eastAsiaTheme="minorEastAsia"/>
        </w:rPr>
      </w:pPr>
      <w:r w:rsidRPr="00723A4E">
        <w:rPr>
          <w:rFonts w:eastAsiaTheme="minorEastAsia"/>
        </w:rPr>
        <w:t>Величина затрат на черновом этапе обработки:</w:t>
      </w:r>
    </w:p>
    <w:p w14:paraId="3529275F" w14:textId="77777777" w:rsidR="00066EAC" w:rsidRPr="00723A4E" w:rsidRDefault="00874133" w:rsidP="007905E5">
      <w:pPr>
        <w:ind w:firstLine="708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м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н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Ц</m:t>
              </m:r>
            </m:e>
            <m:sub>
              <m:r>
                <w:rPr>
                  <w:rFonts w:ascii="Cambria Math" w:hAnsi="Cambria Math"/>
                </w:rPr>
                <m:t>м</m:t>
              </m:r>
            </m:sub>
          </m:sSub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о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Ц</m:t>
              </m:r>
            </m:e>
            <m:sub>
              <m:r>
                <w:rPr>
                  <w:rFonts w:ascii="Cambria Math" w:hAnsi="Cambria Math"/>
                </w:rPr>
                <m:t>о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зч</m:t>
              </m:r>
            </m:sub>
          </m:sSub>
          <m:r>
            <w:rPr>
              <w:rFonts w:ascii="Cambria Math" w:hAnsi="Cambria Math"/>
            </w:rPr>
            <m:t>Т (1+</m:t>
          </m:r>
          <m:f>
            <m:fPr>
              <m:ctrlPr>
                <w:rPr>
                  <w:rFonts w:ascii="Cambria Math" w:hAnsi="Cambria Math"/>
                  <w:i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)</m:t>
          </m:r>
        </m:oMath>
      </m:oMathPara>
    </w:p>
    <w:p w14:paraId="06D8379D" w14:textId="77777777" w:rsidR="00066EAC" w:rsidRPr="00723A4E" w:rsidRDefault="00066EAC" w:rsidP="007905E5">
      <w:pPr>
        <w:ind w:firstLine="708"/>
        <w:rPr>
          <w:rFonts w:eastAsiaTheme="minorHAnsi"/>
        </w:rPr>
      </w:pPr>
      <w:r w:rsidRPr="00723A4E">
        <w:t xml:space="preserve">Где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зч</m:t>
            </m:r>
          </m:sub>
        </m:sSub>
      </m:oMath>
      <w:r w:rsidRPr="00723A4E">
        <w:t xml:space="preserve"> – средняя часовая заработная плата основных рабочих по тарифу, руб./чел. ч.;  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зч</m:t>
            </m:r>
          </m:sub>
        </m:sSub>
      </m:oMath>
      <w:r w:rsidRPr="00723A4E">
        <w:t xml:space="preserve"> = 0,55руб/чел.ч.</w:t>
      </w:r>
    </w:p>
    <w:p w14:paraId="2FDA3C2E" w14:textId="77777777" w:rsidR="00B97377" w:rsidRPr="00723A4E" w:rsidRDefault="00874133" w:rsidP="007905E5">
      <w:pPr>
        <w:ind w:firstLine="708"/>
      </w:pP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Ц</m:t>
            </m:r>
          </m:e>
          <m:sub>
            <m:r>
              <w:rPr>
                <w:rFonts w:ascii="Cambria Math" w:hAnsi="Cambria Math"/>
              </w:rPr>
              <m:t>о</m:t>
            </m:r>
          </m:sub>
        </m:sSub>
      </m:oMath>
      <w:r w:rsidR="00066EAC" w:rsidRPr="00723A4E">
        <w:t>– цена 1 кг отходов, руб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Ц</m:t>
            </m:r>
          </m:e>
          <m:sub>
            <m:r>
              <w:rPr>
                <w:rFonts w:ascii="Cambria Math" w:hAnsi="Cambria Math"/>
              </w:rPr>
              <m:t>о</m:t>
            </m:r>
          </m:sub>
        </m:sSub>
      </m:oMath>
      <w:r w:rsidR="00B97377" w:rsidRPr="00723A4E">
        <w:t>– цена 1 кг отходов, руб</w:t>
      </w:r>
    </w:p>
    <w:p w14:paraId="624388C0" w14:textId="77777777" w:rsidR="00B97377" w:rsidRPr="00723A4E" w:rsidRDefault="00874133" w:rsidP="007905E5">
      <w:pPr>
        <w:ind w:left="708" w:firstLine="708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Ц</m:t>
              </m:r>
            </m:e>
            <m:sub>
              <m:r>
                <w:rPr>
                  <w:rFonts w:ascii="Cambria Math" w:hAnsi="Cambria Math"/>
                </w:rPr>
                <m:t>о</m:t>
              </m:r>
            </m:sub>
          </m:sSub>
          <m:r>
            <w:rPr>
              <w:rFonts w:ascii="Cambria Math" w:hAnsi="Cambria Math"/>
            </w:rPr>
            <m:t>=0,15 руб.</m:t>
          </m:r>
        </m:oMath>
      </m:oMathPara>
    </w:p>
    <w:p w14:paraId="53E217FF" w14:textId="77777777" w:rsidR="00B97377" w:rsidRPr="00723A4E" w:rsidRDefault="00874133" w:rsidP="007905E5">
      <w:pPr>
        <w:ind w:firstLine="56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Ц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</m:oMath>
      <w:r w:rsidR="00B97377" w:rsidRPr="00723A4E">
        <w:t xml:space="preserve"> – оптовая цена на материал в зависимости от метода получения заготовки, руб.;</w:t>
      </w:r>
    </w:p>
    <w:p w14:paraId="23BF8135" w14:textId="77777777" w:rsidR="00B97377" w:rsidRPr="00723A4E" w:rsidRDefault="00B97377" w:rsidP="007905E5">
      <w:pPr>
        <w:ind w:firstLine="567"/>
      </w:pPr>
      <w:r w:rsidRPr="00723A4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Ц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</m:oMath>
      <w:r w:rsidRPr="00723A4E">
        <w:t xml:space="preserve"> = 0,0298 руб/кг</w:t>
      </w:r>
    </w:p>
    <w:p w14:paraId="04CC937E" w14:textId="77777777" w:rsidR="00B97377" w:rsidRPr="00723A4E" w:rsidRDefault="00874133" w:rsidP="007905E5">
      <w:pPr>
        <w:ind w:firstLine="56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о</m:t>
            </m:r>
          </m:sub>
        </m:sSub>
      </m:oMath>
      <w:r w:rsidR="00B97377" w:rsidRPr="00723A4E">
        <w:t xml:space="preserve"> – масса отходов материала, кг;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о</m:t>
            </m:r>
          </m:sub>
        </m:sSub>
      </m:oMath>
      <w:r w:rsidR="00B97377" w:rsidRPr="00723A4E">
        <w:t xml:space="preserve"> = 0,88 кг</w:t>
      </w:r>
    </w:p>
    <w:p w14:paraId="3742F5F5" w14:textId="77777777" w:rsidR="00B97377" w:rsidRPr="00723A4E" w:rsidRDefault="00B97377" w:rsidP="007905E5">
      <w:pPr>
        <w:ind w:firstLine="567"/>
      </w:pPr>
      <w:r w:rsidRPr="00723A4E">
        <w:rPr>
          <w:rFonts w:ascii="Cambria Math" w:hAnsi="Cambria Math" w:cs="Cambria Math"/>
        </w:rPr>
        <w:t>𝑇</w:t>
      </w:r>
      <w:r w:rsidRPr="00723A4E">
        <w:t xml:space="preserve"> – время черновой обработки заготовки, ч</w:t>
      </w:r>
    </w:p>
    <w:p w14:paraId="1EE27FCA" w14:textId="77777777" w:rsidR="00B97377" w:rsidRPr="00723A4E" w:rsidRDefault="00B97377" w:rsidP="007905E5">
      <w:pPr>
        <w:ind w:firstLine="567"/>
      </w:pPr>
      <w:r w:rsidRPr="00723A4E">
        <w:rPr>
          <w:rFonts w:ascii="Cambria Math" w:hAnsi="Cambria Math" w:cs="Cambria Math"/>
        </w:rPr>
        <w:t>𝑇</w:t>
      </w:r>
      <w:r w:rsidRPr="00723A4E">
        <w:t xml:space="preserve"> = 0,00017 ∙ </w:t>
      </w:r>
      <w:r w:rsidRPr="00723A4E">
        <w:rPr>
          <w:rFonts w:ascii="Cambria Math" w:hAnsi="Cambria Math" w:cs="Cambria Math"/>
        </w:rPr>
        <w:t>𝐷</w:t>
      </w:r>
      <w:r w:rsidRPr="00723A4E">
        <w:t xml:space="preserve"> ∙ </w:t>
      </w:r>
      <w:r w:rsidRPr="00723A4E">
        <w:rPr>
          <w:rFonts w:ascii="Cambria Math" w:hAnsi="Cambria Math" w:cs="Cambria Math"/>
        </w:rPr>
        <w:t>𝐿</w:t>
      </w:r>
    </w:p>
    <w:p w14:paraId="724D1C4E" w14:textId="77777777" w:rsidR="00B97377" w:rsidRPr="00723A4E" w:rsidRDefault="00874133" w:rsidP="007905E5">
      <w:pPr>
        <w:ind w:left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B97377" w:rsidRPr="00723A4E">
        <w:t xml:space="preserve"> = 0,00017 ∙ 30 ∙ 22= 0,1122 мин</w:t>
      </w:r>
    </w:p>
    <w:p w14:paraId="1343D7D2" w14:textId="77777777" w:rsidR="00B97377" w:rsidRPr="00723A4E" w:rsidRDefault="00874133" w:rsidP="007905E5">
      <w:pPr>
        <w:ind w:left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B97377" w:rsidRPr="00723A4E">
        <w:t xml:space="preserve"> = 0,00017 ∙ 35 ∙ 38= 0,2261 мин</w:t>
      </w:r>
    </w:p>
    <w:p w14:paraId="2CBB53F4" w14:textId="77777777" w:rsidR="00B97377" w:rsidRPr="00723A4E" w:rsidRDefault="00874133" w:rsidP="007905E5">
      <w:pPr>
        <w:ind w:left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B97377" w:rsidRPr="00723A4E">
        <w:t xml:space="preserve"> = 0,00017 ∙ 45 ∙ 64= 0,4896 мин</w:t>
      </w:r>
    </w:p>
    <w:p w14:paraId="2990881E" w14:textId="77777777" w:rsidR="00B97377" w:rsidRPr="00723A4E" w:rsidRDefault="00874133" w:rsidP="007905E5">
      <w:pPr>
        <w:ind w:left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B97377" w:rsidRPr="00723A4E">
        <w:t xml:space="preserve"> = 0,00017 ∙ 36 ∙ 49= 0,299 мин</w:t>
      </w:r>
    </w:p>
    <w:p w14:paraId="28C29D86" w14:textId="77777777" w:rsidR="00B97377" w:rsidRPr="00723A4E" w:rsidRDefault="00874133" w:rsidP="007905E5">
      <w:pPr>
        <w:ind w:left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="00B97377" w:rsidRPr="00723A4E">
        <w:t xml:space="preserve"> = 0,00017 ∙ 30 ∙ 22= 0,1122 мин</w:t>
      </w:r>
    </w:p>
    <w:p w14:paraId="4D21E11D" w14:textId="77777777" w:rsidR="00B97377" w:rsidRPr="00723A4E" w:rsidRDefault="00874133" w:rsidP="007905E5">
      <w:pPr>
        <w:ind w:firstLine="567"/>
        <w:rPr>
          <w:rFonts w:eastAsiaTheme="minorEastAsia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noProof/>
              </w:rPr>
            </m:ctrlPr>
          </m:naryPr>
          <m:sub/>
          <m:sup/>
          <m:e>
            <m:r>
              <w:rPr>
                <w:rFonts w:ascii="Cambria Math" w:hAnsi="Cambria Math"/>
                <w:noProof/>
              </w:rPr>
              <m:t>Т</m:t>
            </m:r>
          </m:e>
        </m:nary>
        <m:r>
          <w:rPr>
            <w:rFonts w:ascii="Cambria Math" w:hAnsi="Cambria Math"/>
            <w:noProof/>
          </w:rPr>
          <m:t>=</m:t>
        </m:r>
      </m:oMath>
      <w:r w:rsidR="00B97377" w:rsidRPr="00723A4E">
        <w:t xml:space="preserve"> 0,1122 +0,2261+0,4896 +0,299 +0,1122 =1,2391 (</w:t>
      </w:r>
      <m:oMath>
        <m:r>
          <w:rPr>
            <w:rFonts w:ascii="Cambria Math" w:hAnsi="Cambria Math"/>
            <w:noProof/>
          </w:rPr>
          <m:t>Примем равным 1,3 минуты</m:t>
        </m:r>
      </m:oMath>
      <w:r w:rsidR="00B97377" w:rsidRPr="00723A4E">
        <w:rPr>
          <w:rFonts w:eastAsiaTheme="minorEastAsia"/>
        </w:rPr>
        <w:t>)</w:t>
      </w:r>
    </w:p>
    <w:p w14:paraId="27C601A9" w14:textId="77777777" w:rsidR="00B97377" w:rsidRPr="00723A4E" w:rsidRDefault="00874133" w:rsidP="007905E5">
      <w:pPr>
        <w:ind w:firstLine="567"/>
        <w:rPr>
          <w:noProof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</m:oMath>
      <w:r w:rsidR="00B97377" w:rsidRPr="00723A4E">
        <w:rPr>
          <w:noProof/>
        </w:rPr>
        <w:t xml:space="preserve">– цеховые накладные расходы.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</m:oMath>
      <w:r w:rsidR="00B97377" w:rsidRPr="00723A4E">
        <w:rPr>
          <w:noProof/>
        </w:rPr>
        <w:t xml:space="preserve"> = 60%</w:t>
      </w:r>
    </w:p>
    <w:p w14:paraId="723A67FD" w14:textId="77777777" w:rsidR="00B97377" w:rsidRPr="00723A4E" w:rsidRDefault="00B97377" w:rsidP="007905E5">
      <w:pPr>
        <w:ind w:firstLine="567"/>
        <w:rPr>
          <w:noProof/>
        </w:rPr>
      </w:pPr>
      <w:r w:rsidRPr="00723A4E">
        <w:rPr>
          <w:noProof/>
        </w:rPr>
        <w:t>Тогда:</w:t>
      </w:r>
    </w:p>
    <w:p w14:paraId="45B44C92" w14:textId="77777777" w:rsidR="00B97377" w:rsidRPr="00723A4E" w:rsidRDefault="00874133" w:rsidP="007905E5">
      <w:pPr>
        <w:ind w:firstLine="708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м</m:t>
              </m:r>
            </m:sub>
          </m:sSub>
          <m:r>
            <w:rPr>
              <w:rFonts w:ascii="Cambria Math" w:hAnsi="Cambria Math"/>
            </w:rPr>
            <m:t>=3,08*</m:t>
          </m:r>
          <m:r>
            <m:rPr>
              <m:sty m:val="p"/>
            </m:rPr>
            <w:rPr>
              <w:rFonts w:ascii="Cambria Math" w:hAnsi="Cambria Math"/>
            </w:rPr>
            <m:t>0,0298</m:t>
          </m:r>
          <m:r>
            <w:rPr>
              <w:rFonts w:ascii="Cambria Math" w:hAnsi="Cambria Math"/>
            </w:rPr>
            <m:t xml:space="preserve">- 0,88*0,15+0,55*1,3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60</m:t>
                  </m:r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</m:e>
          </m:d>
          <m:r>
            <w:rPr>
              <w:rFonts w:ascii="Cambria Math" w:hAnsi="Cambria Math"/>
            </w:rPr>
            <m:t>=1,21 руб.</m:t>
          </m:r>
        </m:oMath>
      </m:oMathPara>
    </w:p>
    <w:p w14:paraId="30EA5A07" w14:textId="77777777" w:rsidR="00066EAC" w:rsidRPr="00723A4E" w:rsidRDefault="00066EAC" w:rsidP="007905E5">
      <w:pPr>
        <w:pStyle w:val="a5"/>
        <w:numPr>
          <w:ilvl w:val="0"/>
          <w:numId w:val="1"/>
        </w:numPr>
        <w:spacing w:after="160"/>
        <w:jc w:val="left"/>
        <w:rPr>
          <w:rFonts w:eastAsia="Calibri"/>
          <w:noProof/>
        </w:rPr>
      </w:pPr>
      <w:r w:rsidRPr="00723A4E">
        <w:rPr>
          <w:noProof/>
        </w:rPr>
        <w:lastRenderedPageBreak/>
        <w:t>Штамповка</w:t>
      </w:r>
    </w:p>
    <w:p w14:paraId="298C81FB" w14:textId="77777777" w:rsidR="00066EAC" w:rsidRPr="00723A4E" w:rsidRDefault="00066EAC" w:rsidP="007905E5">
      <w:pPr>
        <w:ind w:left="708"/>
        <w:rPr>
          <w:noProof/>
        </w:rPr>
      </w:pPr>
      <w:r w:rsidRPr="00723A4E">
        <w:rPr>
          <w:noProof/>
        </w:rPr>
        <w:t xml:space="preserve">Штамповка заготовки вала представлена на рисунке </w:t>
      </w:r>
      <w:r w:rsidR="007613D1" w:rsidRPr="00723A4E">
        <w:rPr>
          <w:noProof/>
        </w:rPr>
        <w:t>4</w:t>
      </w:r>
      <w:r w:rsidRPr="00723A4E">
        <w:rPr>
          <w:noProof/>
        </w:rPr>
        <w:t>.</w:t>
      </w:r>
    </w:p>
    <w:p w14:paraId="0E633FF2" w14:textId="77777777" w:rsidR="00066EAC" w:rsidRPr="00723A4E" w:rsidRDefault="00B97377" w:rsidP="007905E5">
      <w:pPr>
        <w:jc w:val="center"/>
        <w:rPr>
          <w:highlight w:val="yellow"/>
        </w:rPr>
      </w:pPr>
      <w:r w:rsidRPr="00723A4E">
        <w:rPr>
          <w:noProof/>
        </w:rPr>
        <w:drawing>
          <wp:inline distT="0" distB="0" distL="0" distR="0" wp14:anchorId="3481B549" wp14:editId="6F147B79">
            <wp:extent cx="3893127" cy="1364673"/>
            <wp:effectExtent l="0" t="0" r="0" b="698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23923" t="27178" r="10491" b="31950"/>
                    <a:stretch/>
                  </pic:blipFill>
                  <pic:spPr bwMode="auto">
                    <a:xfrm>
                      <a:off x="0" y="0"/>
                      <a:ext cx="3896047" cy="13656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98DE84" w14:textId="77777777" w:rsidR="00066EAC" w:rsidRPr="00723A4E" w:rsidRDefault="00066EAC" w:rsidP="007905E5">
      <w:pPr>
        <w:pStyle w:val="a5"/>
        <w:ind w:left="0"/>
        <w:jc w:val="center"/>
      </w:pPr>
      <w:r w:rsidRPr="00723A4E">
        <w:t xml:space="preserve">Рисунок </w:t>
      </w:r>
      <w:r w:rsidR="007613D1" w:rsidRPr="00723A4E">
        <w:t>4</w:t>
      </w:r>
      <w:r w:rsidRPr="00723A4E">
        <w:t xml:space="preserve"> – Заготовка вала</w:t>
      </w:r>
    </w:p>
    <w:p w14:paraId="539D18E3" w14:textId="77777777" w:rsidR="00066EAC" w:rsidRPr="00723A4E" w:rsidRDefault="00066EAC" w:rsidP="007905E5">
      <w:pPr>
        <w:ind w:firstLine="708"/>
      </w:pPr>
      <w:r w:rsidRPr="00723A4E">
        <w:t>Коэффициент использования материла определяется по формуле:</w:t>
      </w:r>
    </w:p>
    <w:p w14:paraId="4CD09960" w14:textId="77777777" w:rsidR="00066EAC" w:rsidRPr="00723A4E" w:rsidRDefault="00874133" w:rsidP="007905E5">
      <w:pPr>
        <w:ind w:firstLine="708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исп.м.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д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</m:sSub>
            </m:den>
          </m:f>
        </m:oMath>
      </m:oMathPara>
    </w:p>
    <w:p w14:paraId="7998DAB4" w14:textId="77777777" w:rsidR="00066EAC" w:rsidRPr="00723A4E" w:rsidRDefault="00066EAC" w:rsidP="007905E5">
      <w:pPr>
        <w:ind w:firstLine="708"/>
        <w:rPr>
          <w:rFonts w:eastAsiaTheme="minorHAnsi"/>
        </w:rPr>
      </w:pPr>
      <w:r w:rsidRPr="00723A4E">
        <w:t>Рассчитаем объем заготовки:</w:t>
      </w:r>
    </w:p>
    <w:p w14:paraId="780B1BA1" w14:textId="77777777" w:rsidR="00B97377" w:rsidRPr="00723A4E" w:rsidRDefault="00B97377" w:rsidP="007905E5">
      <w:pPr>
        <w:ind w:firstLine="708"/>
      </w:pPr>
      <w:r w:rsidRPr="00723A4E">
        <w:rPr>
          <w:rFonts w:ascii="Cambria Math" w:hAnsi="Cambria Math" w:cs="Cambria Math"/>
        </w:rPr>
        <w:t>𝑉</w:t>
      </w:r>
      <w:r w:rsidRPr="00723A4E">
        <w:t xml:space="preserve"> = </w:t>
      </w:r>
      <w:r w:rsidRPr="00723A4E">
        <w:rPr>
          <w:rFonts w:ascii="Cambria Math" w:hAnsi="Cambria Math" w:cs="Cambria Math"/>
        </w:rPr>
        <w:t>𝜋</w:t>
      </w:r>
      <w:r w:rsidRPr="00723A4E">
        <w:t xml:space="preserve"> ∙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723A4E">
        <w:t xml:space="preserve"> ∙ ℎ = 3,14 ∙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17,5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723A4E">
        <w:t xml:space="preserve"> ∙ 24,5+ 3,14 ∙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20,5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723A4E">
        <w:t xml:space="preserve"> ∙ 50+3,14 ∙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723A4E">
        <w:t xml:space="preserve"> ∙ 62,5+3,14 ∙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723A4E">
        <w:t xml:space="preserve"> ∙ 37,5+3,14 ∙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17,5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723A4E">
        <w:t xml:space="preserve"> ∙ 24,5= 282 855 мм3 = 0,000282 </w:t>
      </w:r>
      <w:proofErr w:type="gramStart"/>
      <w:r w:rsidRPr="00723A4E">
        <w:t>855  м</w:t>
      </w:r>
      <w:proofErr w:type="gramEnd"/>
      <w:r w:rsidRPr="00723A4E">
        <w:t>3</w:t>
      </w:r>
    </w:p>
    <w:p w14:paraId="5D2FF396" w14:textId="77777777" w:rsidR="00B97377" w:rsidRPr="00723A4E" w:rsidRDefault="00B97377" w:rsidP="007905E5">
      <w:pPr>
        <w:ind w:firstLine="708"/>
        <w:rPr>
          <w:rFonts w:eastAsiaTheme="minorEastAsia"/>
        </w:rPr>
      </w:pPr>
      <w:r w:rsidRPr="00723A4E">
        <w:t xml:space="preserve">Рассчитаем общий расход материала для изготовления детали, так как материал сталь 40X ГОСТ 4543-71, то </w:t>
      </w:r>
      <w:r w:rsidRPr="00723A4E">
        <w:rPr>
          <w:rFonts w:ascii="Cambria Math" w:hAnsi="Cambria Math" w:cs="Cambria Math"/>
        </w:rPr>
        <w:t>𝜌</w:t>
      </w:r>
      <w:r w:rsidRPr="00723A4E">
        <w:t xml:space="preserve"> = 7858 кг/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13A0A453" w14:textId="77777777" w:rsidR="00B97377" w:rsidRPr="00723A4E" w:rsidRDefault="00874133" w:rsidP="007905E5">
      <w:pPr>
        <w:ind w:firstLine="70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</m:oMath>
      <w:r w:rsidR="00B97377" w:rsidRPr="00723A4E">
        <w:t xml:space="preserve"> = </w:t>
      </w:r>
      <w:r w:rsidR="00B97377" w:rsidRPr="00723A4E">
        <w:rPr>
          <w:rFonts w:ascii="Cambria Math" w:hAnsi="Cambria Math" w:cs="Cambria Math"/>
        </w:rPr>
        <w:t>𝜌</w:t>
      </w:r>
      <w:r w:rsidR="00B97377" w:rsidRPr="00723A4E">
        <w:t xml:space="preserve"> ∙ </w:t>
      </w:r>
      <w:r w:rsidR="00B97377" w:rsidRPr="00723A4E">
        <w:rPr>
          <w:rFonts w:ascii="Cambria Math" w:hAnsi="Cambria Math" w:cs="Cambria Math"/>
        </w:rPr>
        <w:t>𝑉</w:t>
      </w:r>
      <w:r w:rsidR="00B97377" w:rsidRPr="00723A4E">
        <w:t xml:space="preserve"> = 7858 ∙ 0,</w:t>
      </w:r>
      <w:proofErr w:type="gramStart"/>
      <w:r w:rsidR="00B97377" w:rsidRPr="00723A4E">
        <w:t>000282855  =</w:t>
      </w:r>
      <w:proofErr w:type="gramEnd"/>
      <w:r w:rsidR="00B97377" w:rsidRPr="00723A4E">
        <w:t xml:space="preserve"> 2,3 кг</w:t>
      </w:r>
    </w:p>
    <w:p w14:paraId="14CCCE09" w14:textId="77777777" w:rsidR="00B97377" w:rsidRPr="00723A4E" w:rsidRDefault="00B97377" w:rsidP="007905E5">
      <w:pPr>
        <w:ind w:firstLine="708"/>
      </w:pPr>
      <w:r w:rsidRPr="00723A4E">
        <w:t>Следовательно:</w:t>
      </w:r>
    </w:p>
    <w:p w14:paraId="1008E67F" w14:textId="77777777" w:rsidR="00B97377" w:rsidRPr="00723A4E" w:rsidRDefault="00874133" w:rsidP="007905E5">
      <w:pPr>
        <w:ind w:firstLine="708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исп.м.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2,2</m:t>
              </m:r>
            </m:num>
            <m:den>
              <m:r>
                <w:rPr>
                  <w:rFonts w:ascii="Cambria Math" w:hAnsi="Cambria Math"/>
                </w:rPr>
                <m:t>2,3</m:t>
              </m:r>
            </m:den>
          </m:f>
          <m:r>
            <w:rPr>
              <w:rFonts w:ascii="Cambria Math" w:hAnsi="Cambria Math"/>
            </w:rPr>
            <m:t>=0,95</m:t>
          </m:r>
        </m:oMath>
      </m:oMathPara>
    </w:p>
    <w:p w14:paraId="407F4498" w14:textId="77777777" w:rsidR="00B97377" w:rsidRPr="00723A4E" w:rsidRDefault="00B97377" w:rsidP="007905E5">
      <w:pPr>
        <w:ind w:firstLine="708"/>
        <w:rPr>
          <w:rFonts w:eastAsiaTheme="minorEastAsia"/>
        </w:rPr>
      </w:pPr>
      <w:r w:rsidRPr="00723A4E">
        <w:rPr>
          <w:rFonts w:eastAsiaTheme="minorEastAsia"/>
        </w:rPr>
        <w:t>Величина затрат на черновом этапе обработки:</w:t>
      </w:r>
    </w:p>
    <w:p w14:paraId="6D77465F" w14:textId="77777777" w:rsidR="00B97377" w:rsidRPr="00723A4E" w:rsidRDefault="00874133" w:rsidP="007905E5">
      <w:pPr>
        <w:ind w:firstLine="708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м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н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Ц</m:t>
              </m:r>
            </m:e>
            <m:sub>
              <m:r>
                <w:rPr>
                  <w:rFonts w:ascii="Cambria Math" w:hAnsi="Cambria Math"/>
                </w:rPr>
                <m:t>м</m:t>
              </m:r>
            </m:sub>
          </m:sSub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о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Ц</m:t>
              </m:r>
            </m:e>
            <m:sub>
              <m:r>
                <w:rPr>
                  <w:rFonts w:ascii="Cambria Math" w:hAnsi="Cambria Math"/>
                </w:rPr>
                <m:t>о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зч</m:t>
              </m:r>
            </m:sub>
          </m:sSub>
          <m:r>
            <w:rPr>
              <w:rFonts w:ascii="Cambria Math" w:hAnsi="Cambria Math"/>
            </w:rPr>
            <m:t>Т (1+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)</m:t>
          </m:r>
        </m:oMath>
      </m:oMathPara>
    </w:p>
    <w:p w14:paraId="13D38B79" w14:textId="77777777" w:rsidR="00B97377" w:rsidRPr="00723A4E" w:rsidRDefault="00B97377" w:rsidP="007905E5">
      <w:pPr>
        <w:ind w:firstLine="708"/>
      </w:pPr>
      <w:r w:rsidRPr="00723A4E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зч</m:t>
            </m:r>
          </m:sub>
        </m:sSub>
      </m:oMath>
      <w:r w:rsidRPr="00723A4E">
        <w:t xml:space="preserve"> – средняя часовая заработная плата основных рабочих по тарифу, руб./чел.ч.;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зч</m:t>
            </m:r>
          </m:sub>
        </m:sSub>
      </m:oMath>
      <w:r w:rsidRPr="00723A4E">
        <w:t xml:space="preserve"> = 0,55руб/чел.ч.</w:t>
      </w:r>
    </w:p>
    <w:p w14:paraId="359A563B" w14:textId="77777777" w:rsidR="00B97377" w:rsidRPr="00723A4E" w:rsidRDefault="00874133" w:rsidP="007905E5">
      <w:pPr>
        <w:ind w:firstLine="70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Ц</m:t>
            </m:r>
          </m:e>
          <m:sub>
            <m:r>
              <w:rPr>
                <w:rFonts w:ascii="Cambria Math" w:hAnsi="Cambria Math"/>
              </w:rPr>
              <m:t>о</m:t>
            </m:r>
          </m:sub>
        </m:sSub>
      </m:oMath>
      <w:r w:rsidR="00B97377" w:rsidRPr="00723A4E">
        <w:t>– цена 1 кг отходов, руб</w:t>
      </w:r>
    </w:p>
    <w:p w14:paraId="7CEAF4E4" w14:textId="77777777" w:rsidR="00B97377" w:rsidRPr="00723A4E" w:rsidRDefault="00874133" w:rsidP="007905E5">
      <w:pPr>
        <w:ind w:left="708" w:firstLine="708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Ц</m:t>
              </m:r>
            </m:e>
            <m:sub>
              <m:r>
                <w:rPr>
                  <w:rFonts w:ascii="Cambria Math" w:hAnsi="Cambria Math"/>
                </w:rPr>
                <m:t>о</m:t>
              </m:r>
            </m:sub>
          </m:sSub>
          <m:r>
            <w:rPr>
              <w:rFonts w:ascii="Cambria Math" w:hAnsi="Cambria Math"/>
            </w:rPr>
            <m:t>=0,4 руб.</m:t>
          </m:r>
        </m:oMath>
      </m:oMathPara>
    </w:p>
    <w:p w14:paraId="5CC1B867" w14:textId="77777777" w:rsidR="00B97377" w:rsidRPr="00723A4E" w:rsidRDefault="00874133" w:rsidP="007905E5">
      <w:pPr>
        <w:tabs>
          <w:tab w:val="left" w:pos="1418"/>
        </w:tabs>
        <w:ind w:firstLine="567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Ц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</m:oMath>
      <w:r w:rsidR="00B97377" w:rsidRPr="00723A4E">
        <w:t xml:space="preserve"> – оптовая цена на материал в зависимости от метода получения заготовки, руб.;</w:t>
      </w:r>
    </w:p>
    <w:p w14:paraId="0ECC1EB6" w14:textId="77777777" w:rsidR="00B97377" w:rsidRPr="00723A4E" w:rsidRDefault="00874133" w:rsidP="007905E5">
      <w:pPr>
        <w:tabs>
          <w:tab w:val="left" w:pos="1418"/>
        </w:tabs>
        <w:ind w:firstLine="567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Ц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</m:oMath>
      <w:r w:rsidR="00B97377" w:rsidRPr="00723A4E">
        <w:t xml:space="preserve"> = 0,0298 руб/кг</w:t>
      </w:r>
    </w:p>
    <w:p w14:paraId="47C2F70C" w14:textId="77777777" w:rsidR="00B97377" w:rsidRPr="00723A4E" w:rsidRDefault="00874133" w:rsidP="007905E5">
      <w:pPr>
        <w:tabs>
          <w:tab w:val="left" w:pos="1418"/>
        </w:tabs>
        <w:ind w:firstLine="567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о</m:t>
            </m:r>
          </m:sub>
        </m:sSub>
      </m:oMath>
      <w:r w:rsidR="00B97377" w:rsidRPr="00723A4E">
        <w:t xml:space="preserve"> – масса отходов материала, кг;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о</m:t>
            </m:r>
          </m:sub>
        </m:sSub>
      </m:oMath>
      <w:r w:rsidR="00B97377" w:rsidRPr="00723A4E">
        <w:t xml:space="preserve"> = 0,1 кг</w:t>
      </w:r>
    </w:p>
    <w:p w14:paraId="1D8C536A" w14:textId="77777777" w:rsidR="00B97377" w:rsidRPr="00723A4E" w:rsidRDefault="00B97377" w:rsidP="007905E5">
      <w:pPr>
        <w:tabs>
          <w:tab w:val="left" w:pos="1418"/>
        </w:tabs>
        <w:ind w:firstLine="567"/>
        <w:jc w:val="left"/>
      </w:pPr>
      <w:r w:rsidRPr="00723A4E">
        <w:rPr>
          <w:rFonts w:ascii="Cambria Math" w:hAnsi="Cambria Math" w:cs="Cambria Math"/>
        </w:rPr>
        <w:lastRenderedPageBreak/>
        <w:t>𝑇</w:t>
      </w:r>
      <w:r w:rsidRPr="00723A4E">
        <w:t xml:space="preserve"> – время черновой обработки заготовки, ч</w:t>
      </w:r>
    </w:p>
    <w:p w14:paraId="2B68CAFF" w14:textId="77777777" w:rsidR="00B97377" w:rsidRPr="00723A4E" w:rsidRDefault="00B97377" w:rsidP="007905E5">
      <w:pPr>
        <w:tabs>
          <w:tab w:val="left" w:pos="1418"/>
        </w:tabs>
        <w:ind w:firstLine="567"/>
        <w:jc w:val="left"/>
      </w:pPr>
      <w:r w:rsidRPr="00723A4E">
        <w:rPr>
          <w:rFonts w:ascii="Cambria Math" w:hAnsi="Cambria Math" w:cs="Cambria Math"/>
        </w:rPr>
        <w:t>𝑇</w:t>
      </w:r>
      <w:r w:rsidRPr="00723A4E">
        <w:t xml:space="preserve"> = 0,00017 ∙ </w:t>
      </w:r>
      <w:r w:rsidRPr="00723A4E">
        <w:rPr>
          <w:rFonts w:ascii="Cambria Math" w:hAnsi="Cambria Math" w:cs="Cambria Math"/>
        </w:rPr>
        <w:t>𝐷</w:t>
      </w:r>
      <w:r w:rsidRPr="00723A4E">
        <w:t xml:space="preserve"> ∙ </w:t>
      </w:r>
      <w:r w:rsidRPr="00723A4E">
        <w:rPr>
          <w:rFonts w:ascii="Cambria Math" w:hAnsi="Cambria Math" w:cs="Cambria Math"/>
        </w:rPr>
        <w:t>𝐿</w:t>
      </w:r>
    </w:p>
    <w:p w14:paraId="6E406908" w14:textId="77777777" w:rsidR="00B97377" w:rsidRPr="00723A4E" w:rsidRDefault="00874133" w:rsidP="007905E5">
      <w:pPr>
        <w:ind w:left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B97377" w:rsidRPr="00723A4E">
        <w:t xml:space="preserve"> = 0,00017 ∙ 30 ∙ 22= 0,1122 мин</w:t>
      </w:r>
    </w:p>
    <w:p w14:paraId="380A544A" w14:textId="77777777" w:rsidR="00B97377" w:rsidRPr="00723A4E" w:rsidRDefault="00874133" w:rsidP="007905E5">
      <w:pPr>
        <w:ind w:left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B97377" w:rsidRPr="00723A4E">
        <w:t xml:space="preserve"> = 0,00017 ∙ 35 ∙ 38= 0,2261 мин</w:t>
      </w:r>
    </w:p>
    <w:p w14:paraId="7F506270" w14:textId="77777777" w:rsidR="00B97377" w:rsidRPr="00723A4E" w:rsidRDefault="00874133" w:rsidP="007905E5">
      <w:pPr>
        <w:ind w:left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B97377" w:rsidRPr="00723A4E">
        <w:t xml:space="preserve"> = 0,00017 ∙ 45 ∙ 64= 0,4896 мин</w:t>
      </w:r>
    </w:p>
    <w:p w14:paraId="49DD4E6F" w14:textId="77777777" w:rsidR="00B97377" w:rsidRPr="00723A4E" w:rsidRDefault="00874133" w:rsidP="007905E5">
      <w:pPr>
        <w:ind w:left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B97377" w:rsidRPr="00723A4E">
        <w:t xml:space="preserve"> = 0,00017 ∙ 36 ∙ 49= 0,299 мин</w:t>
      </w:r>
    </w:p>
    <w:p w14:paraId="4A16D9F5" w14:textId="77777777" w:rsidR="00B97377" w:rsidRPr="00723A4E" w:rsidRDefault="00874133" w:rsidP="007905E5">
      <w:pPr>
        <w:ind w:left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="00B97377" w:rsidRPr="00723A4E">
        <w:t xml:space="preserve"> = 0,00017 ∙ 30 ∙ 22= 0,1122 мин</w:t>
      </w:r>
    </w:p>
    <w:p w14:paraId="69B4597A" w14:textId="77777777" w:rsidR="00B97377" w:rsidRPr="00723A4E" w:rsidRDefault="00874133" w:rsidP="007905E5">
      <w:pPr>
        <w:ind w:firstLine="567"/>
        <w:rPr>
          <w:rFonts w:eastAsiaTheme="minorEastAsia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noProof/>
              </w:rPr>
            </m:ctrlPr>
          </m:naryPr>
          <m:sub/>
          <m:sup/>
          <m:e>
            <m:r>
              <w:rPr>
                <w:rFonts w:ascii="Cambria Math" w:hAnsi="Cambria Math"/>
                <w:noProof/>
              </w:rPr>
              <m:t>Т</m:t>
            </m:r>
          </m:e>
        </m:nary>
        <m:r>
          <w:rPr>
            <w:rFonts w:ascii="Cambria Math" w:hAnsi="Cambria Math"/>
            <w:noProof/>
          </w:rPr>
          <m:t>=</m:t>
        </m:r>
      </m:oMath>
      <w:r w:rsidR="00B97377" w:rsidRPr="00723A4E">
        <w:t xml:space="preserve"> 0,1122 +0,2261+0,4896 +0,299 +0,1122 =1,2391 (</w:t>
      </w:r>
      <m:oMath>
        <m:r>
          <w:rPr>
            <w:rFonts w:ascii="Cambria Math" w:hAnsi="Cambria Math"/>
            <w:noProof/>
          </w:rPr>
          <m:t>Примем равным 1,3 минуты</m:t>
        </m:r>
      </m:oMath>
      <w:r w:rsidR="00B97377" w:rsidRPr="00723A4E">
        <w:rPr>
          <w:rFonts w:eastAsiaTheme="minorEastAsia"/>
        </w:rPr>
        <w:t>)</w:t>
      </w:r>
    </w:p>
    <w:p w14:paraId="46D9967B" w14:textId="77777777" w:rsidR="00B97377" w:rsidRPr="00723A4E" w:rsidRDefault="00874133" w:rsidP="007905E5">
      <w:pPr>
        <w:ind w:firstLine="567"/>
        <w:rPr>
          <w:noProof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</m:oMath>
      <w:r w:rsidR="00B97377" w:rsidRPr="00723A4E">
        <w:rPr>
          <w:noProof/>
        </w:rPr>
        <w:t xml:space="preserve">– цеховые накладные расходы.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</m:oMath>
      <w:r w:rsidR="00B97377" w:rsidRPr="00723A4E">
        <w:rPr>
          <w:noProof/>
        </w:rPr>
        <w:t xml:space="preserve"> = 60%</w:t>
      </w:r>
    </w:p>
    <w:p w14:paraId="246EBB83" w14:textId="77777777" w:rsidR="00B97377" w:rsidRPr="00723A4E" w:rsidRDefault="00B97377" w:rsidP="007905E5">
      <w:pPr>
        <w:ind w:firstLine="567"/>
        <w:rPr>
          <w:noProof/>
        </w:rPr>
      </w:pPr>
      <w:r w:rsidRPr="00723A4E">
        <w:rPr>
          <w:noProof/>
        </w:rPr>
        <w:t>Тогда:</w:t>
      </w:r>
    </w:p>
    <w:p w14:paraId="471C475D" w14:textId="77777777" w:rsidR="00B97377" w:rsidRPr="00723A4E" w:rsidRDefault="00874133" w:rsidP="007905E5">
      <w:pPr>
        <w:ind w:firstLine="708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м</m:t>
              </m:r>
            </m:sub>
          </m:sSub>
          <m:r>
            <w:rPr>
              <w:rFonts w:ascii="Cambria Math" w:hAnsi="Cambria Math"/>
            </w:rPr>
            <m:t>=2,2*</m:t>
          </m:r>
          <m:r>
            <m:rPr>
              <m:sty m:val="p"/>
            </m:rPr>
            <w:rPr>
              <w:rFonts w:ascii="Cambria Math" w:hAnsi="Cambria Math"/>
            </w:rPr>
            <m:t>0,0298</m:t>
          </m:r>
          <m:r>
            <w:rPr>
              <w:rFonts w:ascii="Cambria Math" w:hAnsi="Cambria Math"/>
            </w:rPr>
            <m:t>- 0,1*0,4+0,55*1,3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60</m:t>
                  </m:r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</m:e>
          </m:d>
          <m:r>
            <w:rPr>
              <w:rFonts w:ascii="Cambria Math" w:hAnsi="Cambria Math"/>
            </w:rPr>
            <m:t>=1,16руб.</m:t>
          </m:r>
        </m:oMath>
      </m:oMathPara>
    </w:p>
    <w:p w14:paraId="22EA8C29" w14:textId="77777777" w:rsidR="00B97377" w:rsidRPr="00723A4E" w:rsidRDefault="00B97377" w:rsidP="007905E5">
      <w:pPr>
        <w:ind w:firstLine="708"/>
      </w:pPr>
      <w:r w:rsidRPr="00723A4E">
        <w:t>Цена штампованной заготовки существенна ниже, следовательно, целесообразнее использовать именно штампованную заготовку.</w:t>
      </w:r>
    </w:p>
    <w:p w14:paraId="1B0FBE6A" w14:textId="77777777" w:rsidR="00B97377" w:rsidRPr="00723A4E" w:rsidRDefault="00B97377" w:rsidP="007905E5">
      <w:r w:rsidRPr="00723A4E">
        <w:t xml:space="preserve">Штамповочный уклон: 7˚ </w:t>
      </w:r>
    </w:p>
    <w:p w14:paraId="4608A0DB" w14:textId="77777777" w:rsidR="00B97377" w:rsidRPr="00723A4E" w:rsidRDefault="00B97377" w:rsidP="007905E5">
      <w:r w:rsidRPr="00723A4E">
        <w:t>Радиус закругления наружных углов R4 Допускаемые отклонения размеров:</w:t>
      </w:r>
    </w:p>
    <w:p w14:paraId="540FBBD0" w14:textId="77777777" w:rsidR="00B97377" w:rsidRPr="00723A4E" w:rsidRDefault="00B97377" w:rsidP="007905E5">
      <w:pPr>
        <w:ind w:firstLine="567"/>
      </w:pPr>
      <w:r w:rsidRPr="00723A4E">
        <w:rPr>
          <w:rFonts w:ascii="Cambria Math" w:hAnsi="Cambria Math" w:cs="Cambria Math"/>
        </w:rPr>
        <w:t>∅</w:t>
      </w:r>
      <w:r w:rsidRPr="00723A4E">
        <w:t>30</w:t>
      </w:r>
      <w:r w:rsidRPr="00723A4E">
        <w:rPr>
          <w:rFonts w:ascii="Cambria Math" w:hAnsi="Cambria Math" w:cs="Cambria Math"/>
        </w:rPr>
        <w:t>𝑘</w:t>
      </w:r>
      <w:r w:rsidRPr="00723A4E">
        <w:t>6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(</m:t>
            </m:r>
          </m:e>
          <m:sub>
            <m:r>
              <w:rPr>
                <w:rFonts w:ascii="Cambria Math" w:hAnsi="Cambria Math"/>
              </w:rPr>
              <m:t>+0,002</m:t>
            </m:r>
          </m:sub>
          <m:sup>
            <m:r>
              <w:rPr>
                <w:rFonts w:ascii="Cambria Math" w:hAnsi="Cambria Math"/>
              </w:rPr>
              <m:t>+0,018</m:t>
            </m:r>
          </m:sup>
        </m:sSubSup>
      </m:oMath>
      <w:r w:rsidRPr="00723A4E">
        <w:t xml:space="preserve">); </w:t>
      </w:r>
      <w:r w:rsidRPr="00723A4E">
        <w:rPr>
          <w:rFonts w:ascii="Cambria Math" w:hAnsi="Cambria Math" w:cs="Cambria Math"/>
        </w:rPr>
        <w:t>∅</w:t>
      </w:r>
      <w:r w:rsidRPr="00723A4E">
        <w:t>35</w:t>
      </w:r>
      <w:r w:rsidRPr="00723A4E">
        <w:rPr>
          <w:rFonts w:ascii="Cambria Math" w:hAnsi="Cambria Math" w:cs="Cambria Math"/>
        </w:rPr>
        <w:t>𝑘</w:t>
      </w:r>
      <w:r w:rsidRPr="00723A4E">
        <w:t>6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(</m:t>
            </m:r>
          </m:e>
          <m:sub>
            <m:r>
              <w:rPr>
                <w:rFonts w:ascii="Cambria Math" w:hAnsi="Cambria Math"/>
              </w:rPr>
              <m:t>+0,002</m:t>
            </m:r>
          </m:sub>
          <m:sup>
            <m:r>
              <w:rPr>
                <w:rFonts w:ascii="Cambria Math" w:hAnsi="Cambria Math"/>
              </w:rPr>
              <m:t>+0,018</m:t>
            </m:r>
          </m:sup>
        </m:sSubSup>
      </m:oMath>
      <w:r w:rsidRPr="00723A4E">
        <w:t xml:space="preserve">); </w:t>
      </w:r>
      <w:r w:rsidRPr="00723A4E">
        <w:rPr>
          <w:rFonts w:ascii="Cambria Math" w:hAnsi="Cambria Math" w:cs="Cambria Math"/>
        </w:rPr>
        <w:t>∅</w:t>
      </w:r>
      <w:r w:rsidRPr="00723A4E">
        <w:t>30</w:t>
      </w:r>
      <w:r w:rsidRPr="00723A4E">
        <w:rPr>
          <w:rFonts w:ascii="Cambria Math" w:hAnsi="Cambria Math" w:cs="Cambria Math"/>
        </w:rPr>
        <w:t>𝑘</w:t>
      </w:r>
      <w:r w:rsidRPr="00723A4E">
        <w:t>6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(</m:t>
            </m:r>
          </m:e>
          <m:sub>
            <m:r>
              <w:rPr>
                <w:rFonts w:ascii="Cambria Math" w:hAnsi="Cambria Math"/>
              </w:rPr>
              <m:t>+0,002</m:t>
            </m:r>
          </m:sub>
          <m:sup>
            <m:r>
              <w:rPr>
                <w:rFonts w:ascii="Cambria Math" w:hAnsi="Cambria Math"/>
              </w:rPr>
              <m:t>+0,018</m:t>
            </m:r>
          </m:sup>
        </m:sSubSup>
      </m:oMath>
      <w:r w:rsidRPr="00723A4E">
        <w:t>)</w:t>
      </w:r>
    </w:p>
    <w:p w14:paraId="7AA4F4A0" w14:textId="77777777" w:rsidR="00B97377" w:rsidRPr="00723A4E" w:rsidRDefault="00B97377" w:rsidP="007905E5">
      <w:pPr>
        <w:ind w:firstLine="567"/>
      </w:pPr>
      <w:r w:rsidRPr="00723A4E">
        <w:t xml:space="preserve">Неуказанные предельные отклонения размеров - 1,5·Т </w:t>
      </w:r>
    </w:p>
    <w:p w14:paraId="254984B4" w14:textId="77777777" w:rsidR="00B97377" w:rsidRPr="00723A4E" w:rsidRDefault="00B97377" w:rsidP="007905E5">
      <w:pPr>
        <w:ind w:firstLine="567"/>
      </w:pPr>
      <w:r w:rsidRPr="00723A4E">
        <w:t xml:space="preserve">Неуказанные допуски радиусов закругления - 2,0мм </w:t>
      </w:r>
    </w:p>
    <w:p w14:paraId="1074BA7F" w14:textId="77777777" w:rsidR="00B97377" w:rsidRPr="00723A4E" w:rsidRDefault="00B97377" w:rsidP="007905E5">
      <w:pPr>
        <w:ind w:firstLine="567"/>
      </w:pPr>
      <w:r w:rsidRPr="00723A4E">
        <w:t xml:space="preserve">Допускаемая величина высоты заусенца - 1,7 мм </w:t>
      </w:r>
    </w:p>
    <w:p w14:paraId="69234A17" w14:textId="77777777" w:rsidR="00B97377" w:rsidRPr="00723A4E" w:rsidRDefault="00B97377" w:rsidP="007905E5">
      <w:pPr>
        <w:ind w:firstLine="567"/>
      </w:pPr>
      <w:r w:rsidRPr="00723A4E">
        <w:t xml:space="preserve">Допускается высота торцового заусенца – 8 мм </w:t>
      </w:r>
    </w:p>
    <w:p w14:paraId="09DE37CA" w14:textId="77777777" w:rsidR="00B97377" w:rsidRPr="00723A4E" w:rsidRDefault="00B97377" w:rsidP="007905E5">
      <w:pPr>
        <w:ind w:firstLine="567"/>
      </w:pPr>
      <w:r w:rsidRPr="00723A4E">
        <w:t xml:space="preserve">Допускаемое отклонение от плоскостности и прямолинейности - 1,0мм </w:t>
      </w:r>
    </w:p>
    <w:p w14:paraId="2D0EF549" w14:textId="77777777" w:rsidR="00B97377" w:rsidRPr="00723A4E" w:rsidRDefault="00B97377" w:rsidP="007905E5">
      <w:pPr>
        <w:ind w:firstLine="567"/>
      </w:pPr>
      <w:r w:rsidRPr="00723A4E">
        <w:t xml:space="preserve">От изогнутости - 1,6мм </w:t>
      </w:r>
    </w:p>
    <w:p w14:paraId="31E4AE23" w14:textId="77777777" w:rsidR="00B97377" w:rsidRPr="00723A4E" w:rsidRDefault="00B97377" w:rsidP="007905E5">
      <w:pPr>
        <w:ind w:firstLine="567"/>
      </w:pPr>
      <w:r w:rsidRPr="00723A4E">
        <w:t>Допускаемая величина смещения по поверхности разъема штампа - 1,4мм</w:t>
      </w:r>
    </w:p>
    <w:p w14:paraId="2CF94C88" w14:textId="701585DB" w:rsidR="001E6639" w:rsidRPr="00723A4E" w:rsidRDefault="00327A93" w:rsidP="007905E5">
      <w:pPr>
        <w:pStyle w:val="a5"/>
        <w:numPr>
          <w:ilvl w:val="1"/>
          <w:numId w:val="4"/>
        </w:numPr>
        <w:tabs>
          <w:tab w:val="left" w:pos="3580"/>
        </w:tabs>
        <w:spacing w:after="240"/>
        <w:jc w:val="center"/>
        <w:rPr>
          <w:b/>
        </w:rPr>
      </w:pPr>
      <w:r w:rsidRPr="00723A4E">
        <w:rPr>
          <w:b/>
        </w:rPr>
        <w:t xml:space="preserve">Проектирование технологического процесса обработки детали "вал </w:t>
      </w:r>
      <w:r w:rsidR="00E5368B" w:rsidRPr="00723A4E">
        <w:rPr>
          <w:b/>
        </w:rPr>
        <w:t>входной</w:t>
      </w:r>
      <w:r w:rsidRPr="00723A4E">
        <w:rPr>
          <w:b/>
        </w:rPr>
        <w:t>"</w:t>
      </w:r>
    </w:p>
    <w:p w14:paraId="72F9D2BF" w14:textId="77777777" w:rsidR="001E6639" w:rsidRPr="00723A4E" w:rsidRDefault="00327A93" w:rsidP="007905E5">
      <w:pPr>
        <w:pStyle w:val="a5"/>
        <w:spacing w:before="240" w:after="160"/>
        <w:ind w:left="426" w:firstLine="0"/>
        <w:jc w:val="center"/>
        <w:rPr>
          <w:sz w:val="36"/>
        </w:rPr>
      </w:pPr>
      <w:r w:rsidRPr="00723A4E">
        <w:t>1.5.1 П</w:t>
      </w:r>
      <w:r w:rsidR="001E6639" w:rsidRPr="00723A4E">
        <w:t>роектирование технологического маршрута обработки отдельных поверхностей</w:t>
      </w:r>
    </w:p>
    <w:p w14:paraId="7516E551" w14:textId="77777777" w:rsidR="001E6639" w:rsidRPr="00723A4E" w:rsidRDefault="001E6639" w:rsidP="007905E5">
      <w:pPr>
        <w:ind w:firstLine="708"/>
      </w:pPr>
      <w:r w:rsidRPr="00723A4E">
        <w:lastRenderedPageBreak/>
        <w:t>Необходимо описать технологические маршруты обработки для каждой поверхности.</w:t>
      </w:r>
    </w:p>
    <w:p w14:paraId="0A683F0D" w14:textId="77777777" w:rsidR="001E6639" w:rsidRPr="00723A4E" w:rsidRDefault="001E6639" w:rsidP="007905E5">
      <w:pPr>
        <w:ind w:firstLine="708"/>
      </w:pPr>
      <w:r w:rsidRPr="00723A4E">
        <w:t>На первом этапе необходимо пронумеровать каждую поверхность.</w:t>
      </w:r>
    </w:p>
    <w:p w14:paraId="5C479B7B" w14:textId="77777777" w:rsidR="001E6639" w:rsidRPr="00723A4E" w:rsidRDefault="00805CB5" w:rsidP="007905E5">
      <w:pPr>
        <w:ind w:firstLine="0"/>
        <w:jc w:val="center"/>
      </w:pPr>
      <w:r w:rsidRPr="00723A4E">
        <w:rPr>
          <w:noProof/>
        </w:rPr>
        <w:drawing>
          <wp:inline distT="0" distB="0" distL="0" distR="0" wp14:anchorId="7FD1B582" wp14:editId="2B2D3370">
            <wp:extent cx="4229100" cy="1363757"/>
            <wp:effectExtent l="0" t="0" r="0" b="825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24519" t="27636" r="12863" b="36466"/>
                    <a:stretch/>
                  </pic:blipFill>
                  <pic:spPr bwMode="auto">
                    <a:xfrm>
                      <a:off x="0" y="0"/>
                      <a:ext cx="4235579" cy="13658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249BA5" w14:textId="04BD2576" w:rsidR="001E6639" w:rsidRPr="00723A4E" w:rsidRDefault="001E6639" w:rsidP="007905E5">
      <w:pPr>
        <w:jc w:val="center"/>
      </w:pPr>
      <w:r w:rsidRPr="00723A4E">
        <w:t xml:space="preserve">Рисунок </w:t>
      </w:r>
      <w:r w:rsidR="007613D1" w:rsidRPr="00723A4E">
        <w:t>5</w:t>
      </w:r>
      <w:r w:rsidRPr="00723A4E">
        <w:t xml:space="preserve"> — Схема детали «Вал </w:t>
      </w:r>
      <w:r w:rsidR="00425761" w:rsidRPr="00723A4E">
        <w:t>входной</w:t>
      </w:r>
      <w:r w:rsidRPr="00723A4E">
        <w:t>» с обозначением нумерации</w:t>
      </w:r>
    </w:p>
    <w:p w14:paraId="1173DA3E" w14:textId="77777777" w:rsidR="00327A93" w:rsidRPr="00723A4E" w:rsidRDefault="001E6639" w:rsidP="007905E5">
      <w:pPr>
        <w:jc w:val="right"/>
      </w:pPr>
      <w:r w:rsidRPr="00723A4E">
        <w:t xml:space="preserve">Таблица </w:t>
      </w:r>
      <w:r w:rsidR="00327A93" w:rsidRPr="00723A4E">
        <w:t>4</w:t>
      </w:r>
    </w:p>
    <w:p w14:paraId="24883313" w14:textId="77777777" w:rsidR="001E6639" w:rsidRPr="00723A4E" w:rsidRDefault="001E6639" w:rsidP="007905E5">
      <w:pPr>
        <w:ind w:firstLine="0"/>
        <w:jc w:val="center"/>
      </w:pPr>
      <w:r w:rsidRPr="00723A4E">
        <w:t>Технологический маршрут обработки отдельных поверхностей</w:t>
      </w: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2288"/>
        <w:gridCol w:w="2426"/>
        <w:gridCol w:w="2257"/>
        <w:gridCol w:w="2316"/>
      </w:tblGrid>
      <w:tr w:rsidR="00425761" w:rsidRPr="00723A4E" w14:paraId="6B111C2B" w14:textId="77777777" w:rsidTr="00425761">
        <w:tc>
          <w:tcPr>
            <w:tcW w:w="2288" w:type="dxa"/>
            <w:vAlign w:val="center"/>
          </w:tcPr>
          <w:p w14:paraId="181C1C5F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Номер поверхности</w:t>
            </w:r>
          </w:p>
        </w:tc>
        <w:tc>
          <w:tcPr>
            <w:tcW w:w="2426" w:type="dxa"/>
            <w:vAlign w:val="center"/>
          </w:tcPr>
          <w:p w14:paraId="09793265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Этапы обработки</w:t>
            </w:r>
          </w:p>
        </w:tc>
        <w:tc>
          <w:tcPr>
            <w:tcW w:w="2257" w:type="dxa"/>
            <w:vAlign w:val="center"/>
          </w:tcPr>
          <w:p w14:paraId="098F03EB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Точность</w:t>
            </w:r>
          </w:p>
        </w:tc>
        <w:tc>
          <w:tcPr>
            <w:tcW w:w="2316" w:type="dxa"/>
            <w:vAlign w:val="center"/>
          </w:tcPr>
          <w:p w14:paraId="4E95FCD3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Шероховатость</w:t>
            </w:r>
          </w:p>
        </w:tc>
      </w:tr>
      <w:tr w:rsidR="00425761" w:rsidRPr="00723A4E" w14:paraId="6BE0DC7E" w14:textId="77777777" w:rsidTr="00425761">
        <w:tc>
          <w:tcPr>
            <w:tcW w:w="2288" w:type="dxa"/>
            <w:vAlign w:val="center"/>
          </w:tcPr>
          <w:p w14:paraId="0A727E95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7</w:t>
            </w:r>
          </w:p>
        </w:tc>
        <w:tc>
          <w:tcPr>
            <w:tcW w:w="2426" w:type="dxa"/>
            <w:vAlign w:val="center"/>
          </w:tcPr>
          <w:p w14:paraId="656ECF67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Черновое точение</w:t>
            </w:r>
          </w:p>
        </w:tc>
        <w:tc>
          <w:tcPr>
            <w:tcW w:w="2257" w:type="dxa"/>
            <w:vAlign w:val="center"/>
          </w:tcPr>
          <w:p w14:paraId="671781E0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val="en-US" w:eastAsia="en-US"/>
              </w:rPr>
              <w:t>IT12</w:t>
            </w:r>
          </w:p>
        </w:tc>
        <w:tc>
          <w:tcPr>
            <w:tcW w:w="2316" w:type="dxa"/>
            <w:vAlign w:val="center"/>
          </w:tcPr>
          <w:p w14:paraId="0BDE57F4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val="en-US" w:eastAsia="en-US"/>
              </w:rPr>
              <w:t xml:space="preserve">Ra </w:t>
            </w:r>
            <w:r w:rsidRPr="00723A4E">
              <w:rPr>
                <w:rFonts w:eastAsia="Calibri"/>
                <w:lang w:eastAsia="en-US"/>
              </w:rPr>
              <w:t>12,5</w:t>
            </w:r>
          </w:p>
        </w:tc>
      </w:tr>
      <w:tr w:rsidR="00425761" w:rsidRPr="00723A4E" w14:paraId="4219B655" w14:textId="77777777" w:rsidTr="00425761">
        <w:tc>
          <w:tcPr>
            <w:tcW w:w="2288" w:type="dxa"/>
            <w:vMerge w:val="restart"/>
            <w:vAlign w:val="center"/>
          </w:tcPr>
          <w:p w14:paraId="2C77B819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9</w:t>
            </w:r>
          </w:p>
        </w:tc>
        <w:tc>
          <w:tcPr>
            <w:tcW w:w="2426" w:type="dxa"/>
            <w:vAlign w:val="center"/>
          </w:tcPr>
          <w:p w14:paraId="07DE6756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Черновое точение</w:t>
            </w:r>
          </w:p>
        </w:tc>
        <w:tc>
          <w:tcPr>
            <w:tcW w:w="2257" w:type="dxa"/>
            <w:vAlign w:val="center"/>
          </w:tcPr>
          <w:p w14:paraId="7A2EEFF5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>IT12</w:t>
            </w:r>
          </w:p>
        </w:tc>
        <w:tc>
          <w:tcPr>
            <w:tcW w:w="2316" w:type="dxa"/>
            <w:vAlign w:val="center"/>
          </w:tcPr>
          <w:p w14:paraId="75B8802A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 xml:space="preserve">Ra </w:t>
            </w:r>
            <w:r w:rsidRPr="00723A4E">
              <w:rPr>
                <w:rFonts w:eastAsia="Calibri"/>
                <w:lang w:eastAsia="en-US"/>
              </w:rPr>
              <w:t>12,5</w:t>
            </w:r>
          </w:p>
        </w:tc>
      </w:tr>
      <w:tr w:rsidR="00425761" w:rsidRPr="00723A4E" w14:paraId="06D71D01" w14:textId="77777777" w:rsidTr="00425761">
        <w:trPr>
          <w:trHeight w:val="553"/>
        </w:trPr>
        <w:tc>
          <w:tcPr>
            <w:tcW w:w="2288" w:type="dxa"/>
            <w:vMerge/>
            <w:vAlign w:val="center"/>
          </w:tcPr>
          <w:p w14:paraId="6F74A415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26" w:type="dxa"/>
            <w:vAlign w:val="center"/>
          </w:tcPr>
          <w:p w14:paraId="68C7A539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Чистовое точение</w:t>
            </w:r>
          </w:p>
        </w:tc>
        <w:tc>
          <w:tcPr>
            <w:tcW w:w="2257" w:type="dxa"/>
            <w:vAlign w:val="center"/>
          </w:tcPr>
          <w:p w14:paraId="4E1A759D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>IT</w:t>
            </w:r>
            <w:r w:rsidRPr="00723A4E">
              <w:rPr>
                <w:rFonts w:eastAsia="Calibri"/>
                <w:lang w:eastAsia="en-US"/>
              </w:rPr>
              <w:t>8</w:t>
            </w:r>
          </w:p>
        </w:tc>
        <w:tc>
          <w:tcPr>
            <w:tcW w:w="2316" w:type="dxa"/>
            <w:vAlign w:val="center"/>
          </w:tcPr>
          <w:p w14:paraId="681EF62D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 xml:space="preserve">Ra </w:t>
            </w:r>
            <w:r w:rsidRPr="00723A4E">
              <w:rPr>
                <w:rFonts w:eastAsia="Calibri"/>
                <w:lang w:eastAsia="en-US"/>
              </w:rPr>
              <w:t>0,8</w:t>
            </w:r>
          </w:p>
        </w:tc>
      </w:tr>
      <w:tr w:rsidR="00425761" w:rsidRPr="00723A4E" w14:paraId="12B480FB" w14:textId="77777777" w:rsidTr="00425761">
        <w:trPr>
          <w:trHeight w:val="553"/>
        </w:trPr>
        <w:tc>
          <w:tcPr>
            <w:tcW w:w="2288" w:type="dxa"/>
            <w:vMerge w:val="restart"/>
            <w:vAlign w:val="center"/>
          </w:tcPr>
          <w:p w14:paraId="05805E1F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426" w:type="dxa"/>
            <w:vAlign w:val="center"/>
          </w:tcPr>
          <w:p w14:paraId="28A78BED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Черновое точение</w:t>
            </w:r>
          </w:p>
        </w:tc>
        <w:tc>
          <w:tcPr>
            <w:tcW w:w="2257" w:type="dxa"/>
            <w:vAlign w:val="center"/>
          </w:tcPr>
          <w:p w14:paraId="3EAFD392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>IT12</w:t>
            </w:r>
          </w:p>
        </w:tc>
        <w:tc>
          <w:tcPr>
            <w:tcW w:w="2316" w:type="dxa"/>
            <w:vAlign w:val="center"/>
          </w:tcPr>
          <w:p w14:paraId="7A546506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 xml:space="preserve">Ra </w:t>
            </w:r>
            <w:r w:rsidRPr="00723A4E">
              <w:rPr>
                <w:rFonts w:eastAsia="Calibri"/>
                <w:lang w:eastAsia="en-US"/>
              </w:rPr>
              <w:t>12,5</w:t>
            </w:r>
          </w:p>
        </w:tc>
      </w:tr>
      <w:tr w:rsidR="00425761" w:rsidRPr="00723A4E" w14:paraId="04E3EDB6" w14:textId="77777777" w:rsidTr="00425761">
        <w:trPr>
          <w:trHeight w:val="553"/>
        </w:trPr>
        <w:tc>
          <w:tcPr>
            <w:tcW w:w="2288" w:type="dxa"/>
            <w:vMerge/>
            <w:vAlign w:val="center"/>
          </w:tcPr>
          <w:p w14:paraId="31C4E2F1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26" w:type="dxa"/>
            <w:vAlign w:val="center"/>
          </w:tcPr>
          <w:p w14:paraId="69431582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Чистовое точение</w:t>
            </w:r>
          </w:p>
        </w:tc>
        <w:tc>
          <w:tcPr>
            <w:tcW w:w="2257" w:type="dxa"/>
            <w:vAlign w:val="center"/>
          </w:tcPr>
          <w:p w14:paraId="4D9D13E3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>IT</w:t>
            </w:r>
            <w:r w:rsidRPr="00723A4E">
              <w:rPr>
                <w:rFonts w:eastAsia="Calibri"/>
                <w:lang w:eastAsia="en-US"/>
              </w:rPr>
              <w:t>8</w:t>
            </w:r>
          </w:p>
        </w:tc>
        <w:tc>
          <w:tcPr>
            <w:tcW w:w="2316" w:type="dxa"/>
            <w:vAlign w:val="center"/>
          </w:tcPr>
          <w:p w14:paraId="1E10C861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 xml:space="preserve">Ra </w:t>
            </w:r>
            <w:r w:rsidRPr="00723A4E">
              <w:rPr>
                <w:rFonts w:eastAsia="Calibri"/>
                <w:lang w:eastAsia="en-US"/>
              </w:rPr>
              <w:t>0,8</w:t>
            </w:r>
          </w:p>
        </w:tc>
      </w:tr>
      <w:tr w:rsidR="00425761" w:rsidRPr="00723A4E" w14:paraId="1B9E7333" w14:textId="77777777" w:rsidTr="00425761">
        <w:tc>
          <w:tcPr>
            <w:tcW w:w="2288" w:type="dxa"/>
            <w:vMerge w:val="restart"/>
            <w:vAlign w:val="center"/>
          </w:tcPr>
          <w:p w14:paraId="372302A2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3,11</w:t>
            </w:r>
          </w:p>
        </w:tc>
        <w:tc>
          <w:tcPr>
            <w:tcW w:w="2426" w:type="dxa"/>
            <w:vAlign w:val="center"/>
          </w:tcPr>
          <w:p w14:paraId="5528DE70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Черновое точение</w:t>
            </w:r>
          </w:p>
        </w:tc>
        <w:tc>
          <w:tcPr>
            <w:tcW w:w="2257" w:type="dxa"/>
            <w:vAlign w:val="center"/>
          </w:tcPr>
          <w:p w14:paraId="1BEA4382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>IT12</w:t>
            </w:r>
          </w:p>
        </w:tc>
        <w:tc>
          <w:tcPr>
            <w:tcW w:w="2316" w:type="dxa"/>
            <w:vAlign w:val="center"/>
          </w:tcPr>
          <w:p w14:paraId="052C9D62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 xml:space="preserve">Ra </w:t>
            </w:r>
            <w:r w:rsidRPr="00723A4E">
              <w:rPr>
                <w:rFonts w:eastAsia="Calibri"/>
                <w:lang w:eastAsia="en-US"/>
              </w:rPr>
              <w:t>12,5</w:t>
            </w:r>
          </w:p>
        </w:tc>
      </w:tr>
      <w:tr w:rsidR="00425761" w:rsidRPr="00723A4E" w14:paraId="2DF26781" w14:textId="77777777" w:rsidTr="00425761">
        <w:tc>
          <w:tcPr>
            <w:tcW w:w="2288" w:type="dxa"/>
            <w:vMerge/>
            <w:vAlign w:val="center"/>
          </w:tcPr>
          <w:p w14:paraId="28B620A7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26" w:type="dxa"/>
            <w:vAlign w:val="center"/>
          </w:tcPr>
          <w:p w14:paraId="6E0F7830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Чистовое точение</w:t>
            </w:r>
          </w:p>
        </w:tc>
        <w:tc>
          <w:tcPr>
            <w:tcW w:w="2257" w:type="dxa"/>
            <w:vAlign w:val="center"/>
          </w:tcPr>
          <w:p w14:paraId="6282BB40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>IT</w:t>
            </w:r>
            <w:r w:rsidRPr="00723A4E">
              <w:rPr>
                <w:rFonts w:eastAsia="Calibri"/>
                <w:lang w:eastAsia="en-US"/>
              </w:rPr>
              <w:t>8</w:t>
            </w:r>
          </w:p>
        </w:tc>
        <w:tc>
          <w:tcPr>
            <w:tcW w:w="2316" w:type="dxa"/>
            <w:vAlign w:val="center"/>
          </w:tcPr>
          <w:p w14:paraId="4C568328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 xml:space="preserve">Ra </w:t>
            </w:r>
            <w:r w:rsidRPr="00723A4E">
              <w:rPr>
                <w:rFonts w:eastAsia="Calibri"/>
                <w:lang w:eastAsia="en-US"/>
              </w:rPr>
              <w:t>0,8</w:t>
            </w:r>
          </w:p>
        </w:tc>
      </w:tr>
      <w:tr w:rsidR="00425761" w:rsidRPr="00723A4E" w14:paraId="103762C8" w14:textId="77777777" w:rsidTr="00425761">
        <w:tc>
          <w:tcPr>
            <w:tcW w:w="2288" w:type="dxa"/>
            <w:vMerge/>
            <w:vAlign w:val="center"/>
          </w:tcPr>
          <w:p w14:paraId="47798EC3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26" w:type="dxa"/>
            <w:vAlign w:val="center"/>
          </w:tcPr>
          <w:p w14:paraId="1D66B2F2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Шлифование</w:t>
            </w:r>
          </w:p>
        </w:tc>
        <w:tc>
          <w:tcPr>
            <w:tcW w:w="2257" w:type="dxa"/>
            <w:vAlign w:val="center"/>
          </w:tcPr>
          <w:p w14:paraId="07EBBB2B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>IT</w:t>
            </w:r>
            <w:r w:rsidRPr="00723A4E">
              <w:rPr>
                <w:rFonts w:eastAsia="Calibri"/>
                <w:lang w:eastAsia="en-US"/>
              </w:rPr>
              <w:t>6</w:t>
            </w:r>
          </w:p>
        </w:tc>
        <w:tc>
          <w:tcPr>
            <w:tcW w:w="2316" w:type="dxa"/>
            <w:vAlign w:val="center"/>
          </w:tcPr>
          <w:p w14:paraId="79781E82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 xml:space="preserve">Ra </w:t>
            </w:r>
            <w:r w:rsidRPr="00723A4E">
              <w:rPr>
                <w:rFonts w:eastAsia="Calibri"/>
                <w:lang w:eastAsia="en-US"/>
              </w:rPr>
              <w:t>0,8</w:t>
            </w:r>
          </w:p>
        </w:tc>
      </w:tr>
      <w:tr w:rsidR="00425761" w:rsidRPr="00723A4E" w14:paraId="5CBB0633" w14:textId="77777777" w:rsidTr="00425761">
        <w:tc>
          <w:tcPr>
            <w:tcW w:w="2288" w:type="dxa"/>
            <w:vAlign w:val="center"/>
          </w:tcPr>
          <w:p w14:paraId="37D54861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</w:p>
          <w:p w14:paraId="0C469426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1,13</w:t>
            </w:r>
          </w:p>
          <w:p w14:paraId="0AAE204B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26" w:type="dxa"/>
            <w:vAlign w:val="center"/>
          </w:tcPr>
          <w:p w14:paraId="55199059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Черновое точение</w:t>
            </w:r>
          </w:p>
        </w:tc>
        <w:tc>
          <w:tcPr>
            <w:tcW w:w="2257" w:type="dxa"/>
            <w:vAlign w:val="center"/>
          </w:tcPr>
          <w:p w14:paraId="50C37B86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>IT12</w:t>
            </w:r>
          </w:p>
        </w:tc>
        <w:tc>
          <w:tcPr>
            <w:tcW w:w="2316" w:type="dxa"/>
            <w:vAlign w:val="center"/>
          </w:tcPr>
          <w:p w14:paraId="7666B1AC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 xml:space="preserve">Ra </w:t>
            </w:r>
            <w:r w:rsidRPr="00723A4E">
              <w:rPr>
                <w:rFonts w:eastAsia="Calibri"/>
                <w:lang w:eastAsia="en-US"/>
              </w:rPr>
              <w:t>12,5</w:t>
            </w:r>
          </w:p>
        </w:tc>
      </w:tr>
      <w:tr w:rsidR="00425761" w:rsidRPr="00723A4E" w14:paraId="495C3B27" w14:textId="77777777" w:rsidTr="00425761">
        <w:tc>
          <w:tcPr>
            <w:tcW w:w="2288" w:type="dxa"/>
            <w:vAlign w:val="center"/>
          </w:tcPr>
          <w:p w14:paraId="0DE9AFF7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2,4,12</w:t>
            </w:r>
          </w:p>
        </w:tc>
        <w:tc>
          <w:tcPr>
            <w:tcW w:w="2426" w:type="dxa"/>
            <w:vAlign w:val="center"/>
          </w:tcPr>
          <w:p w14:paraId="59105D9D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Черновое точение</w:t>
            </w:r>
          </w:p>
        </w:tc>
        <w:tc>
          <w:tcPr>
            <w:tcW w:w="2257" w:type="dxa"/>
            <w:vAlign w:val="center"/>
          </w:tcPr>
          <w:p w14:paraId="63E4236E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>IT12</w:t>
            </w:r>
          </w:p>
        </w:tc>
        <w:tc>
          <w:tcPr>
            <w:tcW w:w="2316" w:type="dxa"/>
            <w:vAlign w:val="center"/>
          </w:tcPr>
          <w:p w14:paraId="4230132B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 xml:space="preserve">Ra </w:t>
            </w:r>
            <w:r w:rsidRPr="00723A4E">
              <w:rPr>
                <w:rFonts w:eastAsia="Calibri"/>
                <w:lang w:eastAsia="en-US"/>
              </w:rPr>
              <w:t>12,5</w:t>
            </w:r>
          </w:p>
        </w:tc>
      </w:tr>
      <w:tr w:rsidR="00425761" w:rsidRPr="00723A4E" w14:paraId="7B98EF27" w14:textId="77777777" w:rsidTr="00425761">
        <w:tc>
          <w:tcPr>
            <w:tcW w:w="2288" w:type="dxa"/>
            <w:vAlign w:val="center"/>
          </w:tcPr>
          <w:p w14:paraId="72561B89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6,8,10</w:t>
            </w:r>
          </w:p>
        </w:tc>
        <w:tc>
          <w:tcPr>
            <w:tcW w:w="2426" w:type="dxa"/>
            <w:vAlign w:val="center"/>
          </w:tcPr>
          <w:p w14:paraId="6C6B44D6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Черновое точение</w:t>
            </w:r>
          </w:p>
        </w:tc>
        <w:tc>
          <w:tcPr>
            <w:tcW w:w="2257" w:type="dxa"/>
            <w:vAlign w:val="center"/>
          </w:tcPr>
          <w:p w14:paraId="6A3CBF80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>IT12</w:t>
            </w:r>
          </w:p>
        </w:tc>
        <w:tc>
          <w:tcPr>
            <w:tcW w:w="2316" w:type="dxa"/>
            <w:vAlign w:val="center"/>
          </w:tcPr>
          <w:p w14:paraId="378B71C9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 xml:space="preserve">Ra </w:t>
            </w:r>
            <w:r w:rsidRPr="00723A4E">
              <w:rPr>
                <w:rFonts w:eastAsia="Calibri"/>
                <w:lang w:eastAsia="en-US"/>
              </w:rPr>
              <w:t>12,5</w:t>
            </w:r>
          </w:p>
        </w:tc>
      </w:tr>
      <w:tr w:rsidR="00425761" w:rsidRPr="00723A4E" w14:paraId="541F1F9B" w14:textId="77777777" w:rsidTr="00425761">
        <w:tc>
          <w:tcPr>
            <w:tcW w:w="2288" w:type="dxa"/>
            <w:vMerge w:val="restart"/>
            <w:vAlign w:val="center"/>
          </w:tcPr>
          <w:p w14:paraId="351BA1C8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14,15</w:t>
            </w:r>
          </w:p>
        </w:tc>
        <w:tc>
          <w:tcPr>
            <w:tcW w:w="2426" w:type="dxa"/>
            <w:vAlign w:val="center"/>
          </w:tcPr>
          <w:p w14:paraId="001A3DD1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Черновое фрезерование</w:t>
            </w:r>
          </w:p>
        </w:tc>
        <w:tc>
          <w:tcPr>
            <w:tcW w:w="2257" w:type="dxa"/>
            <w:vAlign w:val="center"/>
          </w:tcPr>
          <w:p w14:paraId="09C22B55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>IT12</w:t>
            </w:r>
          </w:p>
        </w:tc>
        <w:tc>
          <w:tcPr>
            <w:tcW w:w="2316" w:type="dxa"/>
            <w:vAlign w:val="center"/>
          </w:tcPr>
          <w:p w14:paraId="79051C64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 xml:space="preserve">Ra </w:t>
            </w:r>
            <w:r w:rsidRPr="00723A4E">
              <w:rPr>
                <w:rFonts w:eastAsia="Calibri"/>
                <w:lang w:eastAsia="en-US"/>
              </w:rPr>
              <w:t>12,5</w:t>
            </w:r>
          </w:p>
        </w:tc>
      </w:tr>
      <w:tr w:rsidR="00425761" w:rsidRPr="00723A4E" w14:paraId="4E9AB69A" w14:textId="77777777" w:rsidTr="00425761">
        <w:tc>
          <w:tcPr>
            <w:tcW w:w="2288" w:type="dxa"/>
            <w:vMerge/>
            <w:vAlign w:val="center"/>
          </w:tcPr>
          <w:p w14:paraId="490C4E9B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26" w:type="dxa"/>
            <w:vAlign w:val="center"/>
          </w:tcPr>
          <w:p w14:paraId="78306D37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eastAsia="en-US"/>
              </w:rPr>
              <w:t>Чистовое фрезерование</w:t>
            </w:r>
          </w:p>
        </w:tc>
        <w:tc>
          <w:tcPr>
            <w:tcW w:w="2257" w:type="dxa"/>
            <w:vAlign w:val="center"/>
          </w:tcPr>
          <w:p w14:paraId="74DAE02C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723A4E">
              <w:rPr>
                <w:rFonts w:eastAsia="Calibri"/>
                <w:lang w:val="en-US" w:eastAsia="en-US"/>
              </w:rPr>
              <w:t>IT</w:t>
            </w:r>
            <w:r w:rsidRPr="00723A4E">
              <w:rPr>
                <w:rFonts w:eastAsia="Calibri"/>
                <w:lang w:eastAsia="en-US"/>
              </w:rPr>
              <w:t>8</w:t>
            </w:r>
          </w:p>
        </w:tc>
        <w:tc>
          <w:tcPr>
            <w:tcW w:w="2316" w:type="dxa"/>
            <w:vAlign w:val="center"/>
          </w:tcPr>
          <w:p w14:paraId="0BD6E84E" w14:textId="77777777" w:rsidR="00425761" w:rsidRPr="00723A4E" w:rsidRDefault="00425761" w:rsidP="007905E5">
            <w:pPr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723A4E">
              <w:rPr>
                <w:rFonts w:eastAsia="Calibri"/>
                <w:lang w:val="en-US" w:eastAsia="en-US"/>
              </w:rPr>
              <w:t xml:space="preserve">Ra </w:t>
            </w:r>
            <w:r w:rsidRPr="00723A4E">
              <w:rPr>
                <w:rFonts w:eastAsia="Calibri"/>
                <w:lang w:eastAsia="en-US"/>
              </w:rPr>
              <w:t>3,2</w:t>
            </w:r>
          </w:p>
        </w:tc>
      </w:tr>
    </w:tbl>
    <w:p w14:paraId="205C099D" w14:textId="77777777" w:rsidR="001E6639" w:rsidRPr="00723A4E" w:rsidRDefault="001E6639" w:rsidP="007905E5">
      <w:pPr>
        <w:pStyle w:val="a5"/>
        <w:numPr>
          <w:ilvl w:val="2"/>
          <w:numId w:val="5"/>
        </w:numPr>
        <w:spacing w:before="240" w:after="160"/>
        <w:jc w:val="center"/>
        <w:rPr>
          <w:sz w:val="36"/>
        </w:rPr>
      </w:pPr>
      <w:r w:rsidRPr="00723A4E">
        <w:rPr>
          <w:bCs/>
        </w:rPr>
        <w:t>Выбор комплектов технологических баз для чистового этапа обработки</w:t>
      </w:r>
    </w:p>
    <w:p w14:paraId="05E99372" w14:textId="77777777" w:rsidR="001E6639" w:rsidRPr="00723A4E" w:rsidRDefault="001E6639" w:rsidP="007905E5">
      <w:r w:rsidRPr="00723A4E">
        <w:t>При проведении операции «Чистовая токарная обработка» деталь устанавливают в поводковый патрон и задний вращающийся центр. Общая ось центровых отверстий - двойная направляющая скрытая база, лишает деталь 4 степеней свободы. Фаска центрового отверстия - технологическая опорная явная база, лишает деталь 1 степени свободы.</w:t>
      </w:r>
    </w:p>
    <w:p w14:paraId="6CCA33DC" w14:textId="77777777" w:rsidR="001E6639" w:rsidRPr="00723A4E" w:rsidRDefault="001E6639" w:rsidP="007905E5">
      <w:pPr>
        <w:pStyle w:val="a5"/>
        <w:numPr>
          <w:ilvl w:val="2"/>
          <w:numId w:val="5"/>
        </w:numPr>
        <w:spacing w:before="240" w:after="160"/>
        <w:jc w:val="center"/>
        <w:rPr>
          <w:sz w:val="36"/>
        </w:rPr>
      </w:pPr>
      <w:r w:rsidRPr="00723A4E">
        <w:rPr>
          <w:bCs/>
        </w:rPr>
        <w:t>Выбор комплектов технологических баз для чистового этапа обработки</w:t>
      </w:r>
    </w:p>
    <w:p w14:paraId="243468A6" w14:textId="77777777" w:rsidR="002441A5" w:rsidRPr="00723A4E" w:rsidRDefault="00425761" w:rsidP="007905E5">
      <w:r w:rsidRPr="00723A4E">
        <w:t>При фрезерно-центровальной операции деталь устанавливается на призмы, закрепляется откидными планками. Цилиндрические поверхности - двойная направляющая скрытая база, лишает деталь 4 степеней свободы. Правый торец бурта - технологическая опорная явная база, лишает деталь 1 степени свободы. При токарной черновой операции, деталь устанавливается в поводковый патрон и задний вращающийся центр. Общая ось центровых отверстий - двойная направляющая скрытая база, лишает деталь 4 степеней свободы. Фаска центрового отверстия - технологическая опорная явная база, лишает деталь 1 степени свободы. При фрезерных операциях деталь устанавливается на призмы и прижимается прихватом. Цилиндрические поверхности - двойная направляющая скрытая база, воображаемая ось детали, лишает деталь 4 степеней свободы. Правый торец детали - технологическая опорная явная база, лишает деталь 1 степени свободы. Проектирование технологического маршрута обработки детали представлено в приложении 5.</w:t>
      </w:r>
    </w:p>
    <w:p w14:paraId="099F672C" w14:textId="77777777" w:rsidR="001E6639" w:rsidRPr="00723A4E" w:rsidRDefault="001E6639" w:rsidP="007905E5">
      <w:pPr>
        <w:pStyle w:val="a5"/>
        <w:numPr>
          <w:ilvl w:val="1"/>
          <w:numId w:val="4"/>
        </w:numPr>
        <w:tabs>
          <w:tab w:val="left" w:pos="3580"/>
        </w:tabs>
        <w:spacing w:before="240" w:after="240"/>
        <w:jc w:val="center"/>
        <w:rPr>
          <w:b/>
        </w:rPr>
      </w:pPr>
      <w:r w:rsidRPr="00723A4E">
        <w:rPr>
          <w:b/>
          <w:bCs/>
        </w:rPr>
        <w:t>Выбор средств технологического оснащения</w:t>
      </w:r>
    </w:p>
    <w:p w14:paraId="4345C5AC" w14:textId="6FE0DDF1" w:rsidR="001E6639" w:rsidRPr="00723A4E" w:rsidRDefault="001E6639" w:rsidP="00704443">
      <w:r w:rsidRPr="00723A4E">
        <w:lastRenderedPageBreak/>
        <w:t xml:space="preserve">Рассмотрим </w:t>
      </w:r>
      <w:proofErr w:type="gramStart"/>
      <w:r w:rsidRPr="00723A4E">
        <w:t>таблицу</w:t>
      </w:r>
      <w:proofErr w:type="gramEnd"/>
      <w:r w:rsidRPr="00723A4E">
        <w:t xml:space="preserve"> 6 в которой представлены средства технологического </w:t>
      </w:r>
      <w:r w:rsidR="00D751C9" w:rsidRPr="00723A4E">
        <w:t>оснащения,</w:t>
      </w:r>
      <w:r w:rsidRPr="00723A4E">
        <w:t xml:space="preserve"> применяемые при изготовлении детали «Вал </w:t>
      </w:r>
      <w:r w:rsidR="00E5368B" w:rsidRPr="00723A4E">
        <w:t>входной</w:t>
      </w:r>
      <w:r w:rsidRPr="00723A4E">
        <w:t>»</w:t>
      </w:r>
    </w:p>
    <w:p w14:paraId="66BD2449" w14:textId="77777777" w:rsidR="00D207D5" w:rsidRPr="00723A4E" w:rsidRDefault="001E6639" w:rsidP="007905E5">
      <w:pPr>
        <w:jc w:val="right"/>
      </w:pPr>
      <w:r w:rsidRPr="00723A4E">
        <w:t xml:space="preserve">Таблица 6 </w:t>
      </w:r>
    </w:p>
    <w:p w14:paraId="0125E555" w14:textId="77777777" w:rsidR="001E6639" w:rsidRPr="00723A4E" w:rsidRDefault="001E6639" w:rsidP="007905E5">
      <w:pPr>
        <w:ind w:firstLine="0"/>
        <w:jc w:val="center"/>
      </w:pPr>
      <w:r w:rsidRPr="00723A4E">
        <w:t>Средства технологического оснащения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1639"/>
        <w:gridCol w:w="1889"/>
        <w:gridCol w:w="2397"/>
        <w:gridCol w:w="1764"/>
        <w:gridCol w:w="1939"/>
      </w:tblGrid>
      <w:tr w:rsidR="006A04AE" w:rsidRPr="00723A4E" w14:paraId="7932038D" w14:textId="77777777" w:rsidTr="006A04AE">
        <w:tc>
          <w:tcPr>
            <w:tcW w:w="1583" w:type="dxa"/>
            <w:vAlign w:val="center"/>
          </w:tcPr>
          <w:p w14:paraId="25DB9511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Номер и название операции</w:t>
            </w:r>
          </w:p>
        </w:tc>
        <w:tc>
          <w:tcPr>
            <w:tcW w:w="1822" w:type="dxa"/>
            <w:vAlign w:val="center"/>
          </w:tcPr>
          <w:p w14:paraId="73F286F0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Технологическое оборудование</w:t>
            </w:r>
          </w:p>
        </w:tc>
        <w:tc>
          <w:tcPr>
            <w:tcW w:w="2310" w:type="dxa"/>
            <w:vAlign w:val="center"/>
          </w:tcPr>
          <w:p w14:paraId="3A2FA1C2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Установочное приспособление</w:t>
            </w:r>
          </w:p>
        </w:tc>
        <w:tc>
          <w:tcPr>
            <w:tcW w:w="1702" w:type="dxa"/>
            <w:vAlign w:val="center"/>
          </w:tcPr>
          <w:p w14:paraId="505D5562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Режущий инструмент</w:t>
            </w:r>
          </w:p>
        </w:tc>
        <w:tc>
          <w:tcPr>
            <w:tcW w:w="1870" w:type="dxa"/>
            <w:vAlign w:val="center"/>
          </w:tcPr>
          <w:p w14:paraId="27A17C80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Контрольно-измерительный инструмент</w:t>
            </w:r>
          </w:p>
        </w:tc>
      </w:tr>
      <w:tr w:rsidR="006A04AE" w:rsidRPr="00723A4E" w14:paraId="3CE7E8A8" w14:textId="77777777" w:rsidTr="006A04AE">
        <w:tc>
          <w:tcPr>
            <w:tcW w:w="1583" w:type="dxa"/>
            <w:vAlign w:val="center"/>
          </w:tcPr>
          <w:p w14:paraId="0EBF3C40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 xml:space="preserve">015 </w:t>
            </w:r>
            <w:r w:rsidRPr="00723A4E">
              <w:rPr>
                <w:sz w:val="24"/>
                <w:lang w:eastAsia="en-US"/>
              </w:rPr>
              <w:t>Фрезерно-центровальная</w:t>
            </w:r>
          </w:p>
        </w:tc>
        <w:tc>
          <w:tcPr>
            <w:tcW w:w="1822" w:type="dxa"/>
            <w:vAlign w:val="center"/>
          </w:tcPr>
          <w:p w14:paraId="597718D3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proofErr w:type="spellStart"/>
            <w:r w:rsidRPr="00723A4E">
              <w:rPr>
                <w:rFonts w:eastAsia="Calibri"/>
                <w:sz w:val="24"/>
                <w:lang w:eastAsia="en-US"/>
              </w:rPr>
              <w:t>Фрезерно</w:t>
            </w:r>
            <w:proofErr w:type="spellEnd"/>
            <w:r w:rsidRPr="00723A4E">
              <w:rPr>
                <w:rFonts w:eastAsia="Calibri"/>
                <w:sz w:val="24"/>
                <w:lang w:eastAsia="en-US"/>
              </w:rPr>
              <w:t xml:space="preserve"> -центровальный станок МР71</w:t>
            </w:r>
          </w:p>
        </w:tc>
        <w:tc>
          <w:tcPr>
            <w:tcW w:w="2310" w:type="dxa"/>
            <w:vAlign w:val="center"/>
          </w:tcPr>
          <w:p w14:paraId="49002B9F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Тиски с призматическими губками и самоцентрирующимся механизмом</w:t>
            </w:r>
          </w:p>
        </w:tc>
        <w:tc>
          <w:tcPr>
            <w:tcW w:w="1702" w:type="dxa"/>
            <w:vAlign w:val="center"/>
          </w:tcPr>
          <w:p w14:paraId="26964BDA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 xml:space="preserve">1. Фреза торцевая </w:t>
            </w:r>
          </w:p>
          <w:p w14:paraId="6EE8C2E8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2. Сверла центровочные</w:t>
            </w:r>
          </w:p>
        </w:tc>
        <w:tc>
          <w:tcPr>
            <w:tcW w:w="1870" w:type="dxa"/>
            <w:vAlign w:val="center"/>
          </w:tcPr>
          <w:p w14:paraId="728A40E1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 xml:space="preserve">Штангенциркуль ШЦ-2-300-0,05 ГОСТ 166-89, </w:t>
            </w:r>
            <w:proofErr w:type="spellStart"/>
            <w:r w:rsidRPr="00723A4E">
              <w:rPr>
                <w:rFonts w:eastAsia="Calibri"/>
                <w:sz w:val="24"/>
                <w:lang w:eastAsia="en-US"/>
              </w:rPr>
              <w:t>калибрыскобы</w:t>
            </w:r>
            <w:proofErr w:type="spellEnd"/>
          </w:p>
        </w:tc>
      </w:tr>
      <w:tr w:rsidR="006A04AE" w:rsidRPr="00723A4E" w14:paraId="2639030D" w14:textId="77777777" w:rsidTr="006A04AE">
        <w:tc>
          <w:tcPr>
            <w:tcW w:w="1583" w:type="dxa"/>
            <w:vAlign w:val="center"/>
          </w:tcPr>
          <w:p w14:paraId="27D544AF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 xml:space="preserve">020, 025,030,035, 040, 045 </w:t>
            </w:r>
            <w:r w:rsidRPr="00723A4E">
              <w:rPr>
                <w:sz w:val="24"/>
                <w:lang w:eastAsia="en-US"/>
              </w:rPr>
              <w:t>Токарная</w:t>
            </w:r>
          </w:p>
        </w:tc>
        <w:tc>
          <w:tcPr>
            <w:tcW w:w="1822" w:type="dxa"/>
            <w:vAlign w:val="center"/>
          </w:tcPr>
          <w:p w14:paraId="3BB8A446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Универсальный токарно-винторезный станок 16К20</w:t>
            </w:r>
          </w:p>
        </w:tc>
        <w:tc>
          <w:tcPr>
            <w:tcW w:w="2310" w:type="dxa"/>
            <w:vAlign w:val="center"/>
          </w:tcPr>
          <w:p w14:paraId="3582DBD6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Патрон поводковый, вращающийся задний центр, люнет неподвижный</w:t>
            </w:r>
          </w:p>
        </w:tc>
        <w:tc>
          <w:tcPr>
            <w:tcW w:w="1702" w:type="dxa"/>
            <w:vAlign w:val="center"/>
          </w:tcPr>
          <w:p w14:paraId="78386260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1.Резец проходной упорный по ГОСТ 23075-78 из материала Т14К8</w:t>
            </w:r>
          </w:p>
          <w:p w14:paraId="26230193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proofErr w:type="gramStart"/>
            <w:r w:rsidRPr="00723A4E">
              <w:rPr>
                <w:rFonts w:eastAsia="Calibri"/>
                <w:sz w:val="24"/>
                <w:lang w:eastAsia="en-US"/>
              </w:rPr>
              <w:t>2.</w:t>
            </w:r>
            <w:r w:rsidRPr="00723A4E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723A4E">
              <w:rPr>
                <w:rFonts w:eastAsia="Calibri"/>
                <w:sz w:val="24"/>
                <w:lang w:eastAsia="en-US"/>
              </w:rPr>
              <w:t>.</w:t>
            </w:r>
            <w:proofErr w:type="gramEnd"/>
            <w:r w:rsidRPr="00723A4E">
              <w:rPr>
                <w:rFonts w:eastAsia="Calibri"/>
                <w:sz w:val="24"/>
                <w:lang w:eastAsia="en-US"/>
              </w:rPr>
              <w:t xml:space="preserve"> Резец проходной упорный по ГОСТ 2307578 из материала Т14К8 </w:t>
            </w:r>
          </w:p>
          <w:p w14:paraId="28003241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 xml:space="preserve">3. Резец </w:t>
            </w:r>
            <w:proofErr w:type="spellStart"/>
            <w:r w:rsidRPr="00723A4E">
              <w:rPr>
                <w:rFonts w:eastAsia="Calibri"/>
                <w:sz w:val="24"/>
                <w:lang w:eastAsia="en-US"/>
              </w:rPr>
              <w:t>канавочный</w:t>
            </w:r>
            <w:proofErr w:type="spellEnd"/>
            <w:r w:rsidRPr="00723A4E">
              <w:rPr>
                <w:rFonts w:eastAsia="Calibri"/>
                <w:sz w:val="24"/>
                <w:lang w:eastAsia="en-US"/>
              </w:rPr>
              <w:t xml:space="preserve"> Т15К6</w:t>
            </w:r>
          </w:p>
        </w:tc>
        <w:tc>
          <w:tcPr>
            <w:tcW w:w="1870" w:type="dxa"/>
            <w:vAlign w:val="center"/>
          </w:tcPr>
          <w:p w14:paraId="2A94B6E4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Штангенциркуль ШЦ-2-300-0,05 ГОСТ 166-89, калибр скобы</w:t>
            </w:r>
          </w:p>
        </w:tc>
      </w:tr>
      <w:tr w:rsidR="006A04AE" w:rsidRPr="00723A4E" w14:paraId="27C753DC" w14:textId="77777777" w:rsidTr="006A04AE">
        <w:tc>
          <w:tcPr>
            <w:tcW w:w="1583" w:type="dxa"/>
            <w:vAlign w:val="center"/>
          </w:tcPr>
          <w:p w14:paraId="7436C25E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sz w:val="24"/>
                <w:lang w:eastAsia="en-US"/>
              </w:rPr>
              <w:t>0</w:t>
            </w:r>
            <w:r w:rsidRPr="00723A4E">
              <w:rPr>
                <w:sz w:val="24"/>
                <w:lang w:val="en-US" w:eastAsia="en-US"/>
              </w:rPr>
              <w:t>5</w:t>
            </w:r>
            <w:r w:rsidRPr="00723A4E">
              <w:rPr>
                <w:sz w:val="24"/>
                <w:lang w:eastAsia="en-US"/>
              </w:rPr>
              <w:t>0 Шпоночно-фрезерная</w:t>
            </w:r>
          </w:p>
        </w:tc>
        <w:tc>
          <w:tcPr>
            <w:tcW w:w="1822" w:type="dxa"/>
            <w:vAlign w:val="center"/>
          </w:tcPr>
          <w:p w14:paraId="73CB7646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Консольно-фрезерный вертикальный общего назначения станок 6Р12</w:t>
            </w:r>
          </w:p>
        </w:tc>
        <w:tc>
          <w:tcPr>
            <w:tcW w:w="2310" w:type="dxa"/>
            <w:vAlign w:val="center"/>
          </w:tcPr>
          <w:p w14:paraId="5F854B72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Тиски с призматическим основанием, прижимные струбцины</w:t>
            </w:r>
          </w:p>
        </w:tc>
        <w:tc>
          <w:tcPr>
            <w:tcW w:w="1702" w:type="dxa"/>
            <w:vAlign w:val="center"/>
          </w:tcPr>
          <w:p w14:paraId="17AC4389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Фреза шпоночная</w:t>
            </w:r>
          </w:p>
        </w:tc>
        <w:tc>
          <w:tcPr>
            <w:tcW w:w="1870" w:type="dxa"/>
            <w:vAlign w:val="center"/>
          </w:tcPr>
          <w:p w14:paraId="46A7A08E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 xml:space="preserve">Штангенциркуль, </w:t>
            </w:r>
            <w:proofErr w:type="spellStart"/>
            <w:r w:rsidRPr="00723A4E">
              <w:rPr>
                <w:rFonts w:eastAsia="Calibri"/>
                <w:sz w:val="24"/>
                <w:lang w:eastAsia="en-US"/>
              </w:rPr>
              <w:t>штанген-глубинометр</w:t>
            </w:r>
            <w:proofErr w:type="spellEnd"/>
            <w:r w:rsidRPr="00723A4E">
              <w:rPr>
                <w:rFonts w:eastAsia="Calibri"/>
                <w:sz w:val="24"/>
                <w:lang w:eastAsia="en-US"/>
              </w:rPr>
              <w:t>, калибр-пробка</w:t>
            </w:r>
          </w:p>
        </w:tc>
      </w:tr>
      <w:tr w:rsidR="006A04AE" w:rsidRPr="00723A4E" w14:paraId="130581C3" w14:textId="77777777" w:rsidTr="006A04AE">
        <w:tc>
          <w:tcPr>
            <w:tcW w:w="1583" w:type="dxa"/>
            <w:vAlign w:val="center"/>
          </w:tcPr>
          <w:p w14:paraId="24E8E475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lastRenderedPageBreak/>
              <w:t>060, 065 Кругло шлифовальная</w:t>
            </w:r>
          </w:p>
        </w:tc>
        <w:tc>
          <w:tcPr>
            <w:tcW w:w="1822" w:type="dxa"/>
            <w:vAlign w:val="center"/>
          </w:tcPr>
          <w:p w14:paraId="15912590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Станок кругло шлифовальный 3М151</w:t>
            </w:r>
          </w:p>
        </w:tc>
        <w:tc>
          <w:tcPr>
            <w:tcW w:w="2310" w:type="dxa"/>
            <w:vAlign w:val="center"/>
          </w:tcPr>
          <w:p w14:paraId="7C5ABC9B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Патрон поводковый, вращающийся задний центр, люнет неподвижный</w:t>
            </w:r>
          </w:p>
        </w:tc>
        <w:tc>
          <w:tcPr>
            <w:tcW w:w="1702" w:type="dxa"/>
            <w:vAlign w:val="center"/>
          </w:tcPr>
          <w:p w14:paraId="40028876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>Шлифовальный круг</w:t>
            </w:r>
          </w:p>
        </w:tc>
        <w:tc>
          <w:tcPr>
            <w:tcW w:w="1870" w:type="dxa"/>
            <w:vAlign w:val="center"/>
          </w:tcPr>
          <w:p w14:paraId="3C39DDFA" w14:textId="77777777" w:rsidR="006A04AE" w:rsidRPr="00723A4E" w:rsidRDefault="006A04AE" w:rsidP="007905E5">
            <w:pPr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23A4E">
              <w:rPr>
                <w:rFonts w:eastAsia="Calibri"/>
                <w:sz w:val="24"/>
                <w:lang w:eastAsia="en-US"/>
              </w:rPr>
              <w:t xml:space="preserve">1. Скоба рычажная типа СР по ГОСТ 11098-75 с ценой деления 0,001 мм 2. Калибр скобы 3. </w:t>
            </w:r>
            <w:proofErr w:type="spellStart"/>
            <w:r w:rsidRPr="00723A4E">
              <w:rPr>
                <w:rFonts w:eastAsia="Calibri"/>
                <w:sz w:val="24"/>
                <w:lang w:eastAsia="en-US"/>
              </w:rPr>
              <w:t>Биениемер</w:t>
            </w:r>
            <w:proofErr w:type="spellEnd"/>
            <w:r w:rsidRPr="00723A4E">
              <w:rPr>
                <w:rFonts w:eastAsia="Calibri"/>
                <w:sz w:val="24"/>
                <w:lang w:eastAsia="en-US"/>
              </w:rPr>
              <w:t xml:space="preserve"> с измерительной головкой МИГ1, БП 250</w:t>
            </w:r>
          </w:p>
        </w:tc>
      </w:tr>
    </w:tbl>
    <w:p w14:paraId="2BFA44CA" w14:textId="77777777" w:rsidR="002441A5" w:rsidRPr="000F6774" w:rsidRDefault="002441A5" w:rsidP="00874133">
      <w:pPr>
        <w:pStyle w:val="a5"/>
        <w:numPr>
          <w:ilvl w:val="1"/>
          <w:numId w:val="4"/>
        </w:numPr>
        <w:tabs>
          <w:tab w:val="left" w:pos="3580"/>
        </w:tabs>
        <w:spacing w:before="240" w:after="240"/>
        <w:jc w:val="center"/>
      </w:pPr>
      <w:bookmarkStart w:id="1" w:name="_GoBack"/>
      <w:bookmarkEnd w:id="0"/>
      <w:bookmarkEnd w:id="1"/>
    </w:p>
    <w:sectPr w:rsidR="002441A5" w:rsidRPr="000F6774" w:rsidSect="00874133"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CE6D3" w14:textId="77777777" w:rsidR="009B2ED2" w:rsidRDefault="009B2ED2" w:rsidP="00002DE2">
      <w:pPr>
        <w:spacing w:line="240" w:lineRule="auto"/>
      </w:pPr>
      <w:r>
        <w:separator/>
      </w:r>
    </w:p>
  </w:endnote>
  <w:endnote w:type="continuationSeparator" w:id="0">
    <w:p w14:paraId="5B655F10" w14:textId="77777777" w:rsidR="009B2ED2" w:rsidRDefault="009B2ED2" w:rsidP="00002D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A7D74" w14:textId="77777777" w:rsidR="009B2ED2" w:rsidRDefault="009B2ED2" w:rsidP="00002DE2">
      <w:pPr>
        <w:spacing w:line="240" w:lineRule="auto"/>
      </w:pPr>
      <w:r>
        <w:separator/>
      </w:r>
    </w:p>
  </w:footnote>
  <w:footnote w:type="continuationSeparator" w:id="0">
    <w:p w14:paraId="6C8DC7D3" w14:textId="77777777" w:rsidR="009B2ED2" w:rsidRDefault="009B2ED2" w:rsidP="00002D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95974"/>
    <w:multiLevelType w:val="hybridMultilevel"/>
    <w:tmpl w:val="4E4E9CC8"/>
    <w:lvl w:ilvl="0" w:tplc="0D20D9B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244579"/>
    <w:multiLevelType w:val="multilevel"/>
    <w:tmpl w:val="BEDEC8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6E229D3"/>
    <w:multiLevelType w:val="hybridMultilevel"/>
    <w:tmpl w:val="7AA45382"/>
    <w:lvl w:ilvl="0" w:tplc="9F1EF0C8">
      <w:numFmt w:val="decimal"/>
      <w:lvlText w:val=""/>
      <w:lvlJc w:val="left"/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4666A"/>
    <w:multiLevelType w:val="multilevel"/>
    <w:tmpl w:val="7A9A04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C6E5F50"/>
    <w:multiLevelType w:val="hybridMultilevel"/>
    <w:tmpl w:val="59DCBAF8"/>
    <w:lvl w:ilvl="0" w:tplc="F03A96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666B83"/>
    <w:multiLevelType w:val="hybridMultilevel"/>
    <w:tmpl w:val="161805EC"/>
    <w:lvl w:ilvl="0" w:tplc="1074A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3A74DA"/>
    <w:multiLevelType w:val="hybridMultilevel"/>
    <w:tmpl w:val="25EAE964"/>
    <w:lvl w:ilvl="0" w:tplc="0212D9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7A451D5"/>
    <w:multiLevelType w:val="hybridMultilevel"/>
    <w:tmpl w:val="160C143A"/>
    <w:lvl w:ilvl="0" w:tplc="D8B893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90A651E"/>
    <w:multiLevelType w:val="hybridMultilevel"/>
    <w:tmpl w:val="711A899E"/>
    <w:lvl w:ilvl="0" w:tplc="4FF016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547EB2"/>
    <w:multiLevelType w:val="multilevel"/>
    <w:tmpl w:val="83CA41B0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  <w:sz w:val="28"/>
      </w:rPr>
    </w:lvl>
    <w:lvl w:ilvl="1">
      <w:start w:val="5"/>
      <w:numFmt w:val="decimal"/>
      <w:lvlText w:val="%1.%2"/>
      <w:lvlJc w:val="left"/>
      <w:pPr>
        <w:ind w:left="933" w:hanging="720"/>
      </w:pPr>
      <w:rPr>
        <w:rFonts w:hint="default"/>
        <w:sz w:val="28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292" w:hanging="144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65" w:hanging="180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078" w:hanging="180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651" w:hanging="21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224" w:hanging="2520"/>
      </w:pPr>
      <w:rPr>
        <w:rFonts w:hint="default"/>
        <w:sz w:val="28"/>
      </w:rPr>
    </w:lvl>
  </w:abstractNum>
  <w:abstractNum w:abstractNumId="10" w15:restartNumberingAfterBreak="0">
    <w:nsid w:val="76F201B8"/>
    <w:multiLevelType w:val="hybridMultilevel"/>
    <w:tmpl w:val="5FF81DC4"/>
    <w:lvl w:ilvl="0" w:tplc="0212D9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D257DA"/>
    <w:multiLevelType w:val="multilevel"/>
    <w:tmpl w:val="535659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9"/>
  </w:num>
  <w:num w:numId="6">
    <w:abstractNumId w:val="3"/>
  </w:num>
  <w:num w:numId="7">
    <w:abstractNumId w:val="11"/>
  </w:num>
  <w:num w:numId="8">
    <w:abstractNumId w:val="7"/>
  </w:num>
  <w:num w:numId="9">
    <w:abstractNumId w:val="10"/>
  </w:num>
  <w:num w:numId="10">
    <w:abstractNumId w:val="6"/>
  </w:num>
  <w:num w:numId="11">
    <w:abstractNumId w:val="4"/>
  </w:num>
  <w:num w:numId="12">
    <w:abstractNumId w:val="8"/>
  </w:num>
  <w:num w:numId="1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0D"/>
    <w:rsid w:val="000003A2"/>
    <w:rsid w:val="00002DE2"/>
    <w:rsid w:val="000079EF"/>
    <w:rsid w:val="0001383D"/>
    <w:rsid w:val="000162D0"/>
    <w:rsid w:val="000200BD"/>
    <w:rsid w:val="00024C08"/>
    <w:rsid w:val="00025B03"/>
    <w:rsid w:val="000306BF"/>
    <w:rsid w:val="00030A0B"/>
    <w:rsid w:val="00031A4B"/>
    <w:rsid w:val="000328F2"/>
    <w:rsid w:val="00034401"/>
    <w:rsid w:val="000452CF"/>
    <w:rsid w:val="000468E6"/>
    <w:rsid w:val="00050C99"/>
    <w:rsid w:val="00053AC6"/>
    <w:rsid w:val="000545E8"/>
    <w:rsid w:val="00057E49"/>
    <w:rsid w:val="00061D27"/>
    <w:rsid w:val="0006306B"/>
    <w:rsid w:val="00066EAC"/>
    <w:rsid w:val="00070F41"/>
    <w:rsid w:val="00071CD2"/>
    <w:rsid w:val="00072026"/>
    <w:rsid w:val="00076C53"/>
    <w:rsid w:val="0008601A"/>
    <w:rsid w:val="0009009A"/>
    <w:rsid w:val="00095CDB"/>
    <w:rsid w:val="000A17C1"/>
    <w:rsid w:val="000A3CCA"/>
    <w:rsid w:val="000B216D"/>
    <w:rsid w:val="000B476B"/>
    <w:rsid w:val="000B477D"/>
    <w:rsid w:val="000B55DA"/>
    <w:rsid w:val="000C1482"/>
    <w:rsid w:val="000C3810"/>
    <w:rsid w:val="000C5D2A"/>
    <w:rsid w:val="000D0CB2"/>
    <w:rsid w:val="000D23E3"/>
    <w:rsid w:val="000D5D5E"/>
    <w:rsid w:val="000D69C3"/>
    <w:rsid w:val="000E0567"/>
    <w:rsid w:val="000E1104"/>
    <w:rsid w:val="000E111D"/>
    <w:rsid w:val="000E7427"/>
    <w:rsid w:val="000F4298"/>
    <w:rsid w:val="000F49A7"/>
    <w:rsid w:val="000F64F3"/>
    <w:rsid w:val="000F6774"/>
    <w:rsid w:val="00100F1A"/>
    <w:rsid w:val="0010175D"/>
    <w:rsid w:val="00103815"/>
    <w:rsid w:val="00104250"/>
    <w:rsid w:val="0010472A"/>
    <w:rsid w:val="001126E5"/>
    <w:rsid w:val="00112A79"/>
    <w:rsid w:val="00120318"/>
    <w:rsid w:val="00121393"/>
    <w:rsid w:val="00121FD1"/>
    <w:rsid w:val="0014050C"/>
    <w:rsid w:val="00142262"/>
    <w:rsid w:val="00147342"/>
    <w:rsid w:val="00155C33"/>
    <w:rsid w:val="00166FC0"/>
    <w:rsid w:val="0016772A"/>
    <w:rsid w:val="0017013F"/>
    <w:rsid w:val="00172EEE"/>
    <w:rsid w:val="0017385E"/>
    <w:rsid w:val="00182E0D"/>
    <w:rsid w:val="00183B98"/>
    <w:rsid w:val="001844DA"/>
    <w:rsid w:val="00191163"/>
    <w:rsid w:val="00196886"/>
    <w:rsid w:val="001A0F86"/>
    <w:rsid w:val="001A1C37"/>
    <w:rsid w:val="001A1E71"/>
    <w:rsid w:val="001A3E81"/>
    <w:rsid w:val="001A4B0E"/>
    <w:rsid w:val="001A5C1F"/>
    <w:rsid w:val="001A6CDB"/>
    <w:rsid w:val="001A73D8"/>
    <w:rsid w:val="001B660B"/>
    <w:rsid w:val="001B754C"/>
    <w:rsid w:val="001C237F"/>
    <w:rsid w:val="001C4570"/>
    <w:rsid w:val="001C698A"/>
    <w:rsid w:val="001D1CDF"/>
    <w:rsid w:val="001D5198"/>
    <w:rsid w:val="001E3B97"/>
    <w:rsid w:val="001E45F9"/>
    <w:rsid w:val="001E6639"/>
    <w:rsid w:val="001F23F0"/>
    <w:rsid w:val="001F3294"/>
    <w:rsid w:val="001F3EB9"/>
    <w:rsid w:val="002006E4"/>
    <w:rsid w:val="002011FC"/>
    <w:rsid w:val="002022BA"/>
    <w:rsid w:val="00206AB3"/>
    <w:rsid w:val="002172FB"/>
    <w:rsid w:val="00217DA0"/>
    <w:rsid w:val="002219A7"/>
    <w:rsid w:val="00223A52"/>
    <w:rsid w:val="00230A39"/>
    <w:rsid w:val="002312BF"/>
    <w:rsid w:val="002365D1"/>
    <w:rsid w:val="00240531"/>
    <w:rsid w:val="002441A5"/>
    <w:rsid w:val="00244EB2"/>
    <w:rsid w:val="002469E2"/>
    <w:rsid w:val="002532DA"/>
    <w:rsid w:val="00256B07"/>
    <w:rsid w:val="00260304"/>
    <w:rsid w:val="0026179E"/>
    <w:rsid w:val="00263E00"/>
    <w:rsid w:val="00265E65"/>
    <w:rsid w:val="00270680"/>
    <w:rsid w:val="0028595F"/>
    <w:rsid w:val="00287AF1"/>
    <w:rsid w:val="00290865"/>
    <w:rsid w:val="002918E0"/>
    <w:rsid w:val="00292406"/>
    <w:rsid w:val="00297348"/>
    <w:rsid w:val="002A2201"/>
    <w:rsid w:val="002A3D76"/>
    <w:rsid w:val="002A4006"/>
    <w:rsid w:val="002A4D6E"/>
    <w:rsid w:val="002B271F"/>
    <w:rsid w:val="002B49F8"/>
    <w:rsid w:val="002B5AB4"/>
    <w:rsid w:val="002C12C4"/>
    <w:rsid w:val="002C1AB9"/>
    <w:rsid w:val="002C1F27"/>
    <w:rsid w:val="002C418F"/>
    <w:rsid w:val="002D029E"/>
    <w:rsid w:val="002D3F64"/>
    <w:rsid w:val="002D5432"/>
    <w:rsid w:val="002E1F08"/>
    <w:rsid w:val="002E2AB3"/>
    <w:rsid w:val="002E3079"/>
    <w:rsid w:val="002E3252"/>
    <w:rsid w:val="002E6579"/>
    <w:rsid w:val="002F7442"/>
    <w:rsid w:val="00302B3E"/>
    <w:rsid w:val="00306E9B"/>
    <w:rsid w:val="00311890"/>
    <w:rsid w:val="00315A4E"/>
    <w:rsid w:val="0031695D"/>
    <w:rsid w:val="003179D3"/>
    <w:rsid w:val="00323B75"/>
    <w:rsid w:val="00326EEC"/>
    <w:rsid w:val="00327A93"/>
    <w:rsid w:val="003302F4"/>
    <w:rsid w:val="003519E6"/>
    <w:rsid w:val="00357D20"/>
    <w:rsid w:val="0036049A"/>
    <w:rsid w:val="0036565B"/>
    <w:rsid w:val="00372596"/>
    <w:rsid w:val="00374737"/>
    <w:rsid w:val="00374D57"/>
    <w:rsid w:val="003848DF"/>
    <w:rsid w:val="00386B94"/>
    <w:rsid w:val="0039126F"/>
    <w:rsid w:val="0039139D"/>
    <w:rsid w:val="00394A2C"/>
    <w:rsid w:val="00395887"/>
    <w:rsid w:val="003A0013"/>
    <w:rsid w:val="003A1E0A"/>
    <w:rsid w:val="003A2C64"/>
    <w:rsid w:val="003A3C4C"/>
    <w:rsid w:val="003A505B"/>
    <w:rsid w:val="003B5D7F"/>
    <w:rsid w:val="003B6530"/>
    <w:rsid w:val="003C0D6F"/>
    <w:rsid w:val="003C1AE6"/>
    <w:rsid w:val="003C4C39"/>
    <w:rsid w:val="003C55C1"/>
    <w:rsid w:val="003C6C87"/>
    <w:rsid w:val="003D11B3"/>
    <w:rsid w:val="003D479C"/>
    <w:rsid w:val="003D54F9"/>
    <w:rsid w:val="003D5A0A"/>
    <w:rsid w:val="003E3BBD"/>
    <w:rsid w:val="003E41E6"/>
    <w:rsid w:val="003E4EBC"/>
    <w:rsid w:val="003E57DD"/>
    <w:rsid w:val="003E745D"/>
    <w:rsid w:val="003F0CD6"/>
    <w:rsid w:val="003F2364"/>
    <w:rsid w:val="003F5CCB"/>
    <w:rsid w:val="003F70CC"/>
    <w:rsid w:val="00400460"/>
    <w:rsid w:val="004043A9"/>
    <w:rsid w:val="00410BF7"/>
    <w:rsid w:val="00411CB8"/>
    <w:rsid w:val="00414330"/>
    <w:rsid w:val="004151FB"/>
    <w:rsid w:val="004253A8"/>
    <w:rsid w:val="00425761"/>
    <w:rsid w:val="0043059D"/>
    <w:rsid w:val="00434FA1"/>
    <w:rsid w:val="00437848"/>
    <w:rsid w:val="00442ED1"/>
    <w:rsid w:val="0044637D"/>
    <w:rsid w:val="00446537"/>
    <w:rsid w:val="00451E47"/>
    <w:rsid w:val="00457005"/>
    <w:rsid w:val="00460CF2"/>
    <w:rsid w:val="00461FBC"/>
    <w:rsid w:val="004717DA"/>
    <w:rsid w:val="00472B55"/>
    <w:rsid w:val="004769EA"/>
    <w:rsid w:val="00485385"/>
    <w:rsid w:val="004912A4"/>
    <w:rsid w:val="00493156"/>
    <w:rsid w:val="004959B9"/>
    <w:rsid w:val="0049701C"/>
    <w:rsid w:val="00497FBD"/>
    <w:rsid w:val="004A0A24"/>
    <w:rsid w:val="004A0FD1"/>
    <w:rsid w:val="004A36D0"/>
    <w:rsid w:val="004A6D15"/>
    <w:rsid w:val="004B0D7A"/>
    <w:rsid w:val="004B4284"/>
    <w:rsid w:val="004C6C52"/>
    <w:rsid w:val="004C6C5C"/>
    <w:rsid w:val="004D7E11"/>
    <w:rsid w:val="004E3409"/>
    <w:rsid w:val="004E341A"/>
    <w:rsid w:val="004F362B"/>
    <w:rsid w:val="004F5E87"/>
    <w:rsid w:val="004F6AE7"/>
    <w:rsid w:val="0050150E"/>
    <w:rsid w:val="005057C1"/>
    <w:rsid w:val="005114E9"/>
    <w:rsid w:val="0051517A"/>
    <w:rsid w:val="00521167"/>
    <w:rsid w:val="00526417"/>
    <w:rsid w:val="00530B45"/>
    <w:rsid w:val="0054399A"/>
    <w:rsid w:val="00545DE0"/>
    <w:rsid w:val="00546002"/>
    <w:rsid w:val="005462EA"/>
    <w:rsid w:val="0054692F"/>
    <w:rsid w:val="00547F38"/>
    <w:rsid w:val="0055073E"/>
    <w:rsid w:val="00551E84"/>
    <w:rsid w:val="005520C6"/>
    <w:rsid w:val="005524EB"/>
    <w:rsid w:val="0056134D"/>
    <w:rsid w:val="00563302"/>
    <w:rsid w:val="00564301"/>
    <w:rsid w:val="0056658A"/>
    <w:rsid w:val="0057134F"/>
    <w:rsid w:val="005715D4"/>
    <w:rsid w:val="00572958"/>
    <w:rsid w:val="00572A1F"/>
    <w:rsid w:val="00572D23"/>
    <w:rsid w:val="00574A70"/>
    <w:rsid w:val="00574D52"/>
    <w:rsid w:val="005807D2"/>
    <w:rsid w:val="005869EC"/>
    <w:rsid w:val="00592E53"/>
    <w:rsid w:val="00593015"/>
    <w:rsid w:val="0059430C"/>
    <w:rsid w:val="00594DBC"/>
    <w:rsid w:val="005A0184"/>
    <w:rsid w:val="005A1F55"/>
    <w:rsid w:val="005A330D"/>
    <w:rsid w:val="005A3CB2"/>
    <w:rsid w:val="005A5B51"/>
    <w:rsid w:val="005A6568"/>
    <w:rsid w:val="005A6AFC"/>
    <w:rsid w:val="005B252B"/>
    <w:rsid w:val="005B7299"/>
    <w:rsid w:val="005C09E0"/>
    <w:rsid w:val="005C1917"/>
    <w:rsid w:val="005C3121"/>
    <w:rsid w:val="005C5CE7"/>
    <w:rsid w:val="005D624C"/>
    <w:rsid w:val="005E6E3E"/>
    <w:rsid w:val="005F46C9"/>
    <w:rsid w:val="005F5DFD"/>
    <w:rsid w:val="005F6A1E"/>
    <w:rsid w:val="006010E6"/>
    <w:rsid w:val="00605828"/>
    <w:rsid w:val="0060624E"/>
    <w:rsid w:val="00607009"/>
    <w:rsid w:val="00614C09"/>
    <w:rsid w:val="00614E8D"/>
    <w:rsid w:val="00615785"/>
    <w:rsid w:val="00615A92"/>
    <w:rsid w:val="00615D40"/>
    <w:rsid w:val="00623D17"/>
    <w:rsid w:val="006344C4"/>
    <w:rsid w:val="006361DA"/>
    <w:rsid w:val="00641A9D"/>
    <w:rsid w:val="0064450B"/>
    <w:rsid w:val="00645F32"/>
    <w:rsid w:val="00650F69"/>
    <w:rsid w:val="0065133C"/>
    <w:rsid w:val="006529DF"/>
    <w:rsid w:val="00661F0A"/>
    <w:rsid w:val="006674EF"/>
    <w:rsid w:val="00670C3E"/>
    <w:rsid w:val="0067556C"/>
    <w:rsid w:val="00677C2C"/>
    <w:rsid w:val="00681097"/>
    <w:rsid w:val="00683CB0"/>
    <w:rsid w:val="00691DD0"/>
    <w:rsid w:val="00694CDA"/>
    <w:rsid w:val="006A04AE"/>
    <w:rsid w:val="006A1A58"/>
    <w:rsid w:val="006A4217"/>
    <w:rsid w:val="006A4D8A"/>
    <w:rsid w:val="006A4E95"/>
    <w:rsid w:val="006B042E"/>
    <w:rsid w:val="006B6D30"/>
    <w:rsid w:val="006C13A8"/>
    <w:rsid w:val="006C173A"/>
    <w:rsid w:val="006C4CA4"/>
    <w:rsid w:val="006C70A6"/>
    <w:rsid w:val="006D1EF3"/>
    <w:rsid w:val="006D3EB3"/>
    <w:rsid w:val="006D6F23"/>
    <w:rsid w:val="006E1DDC"/>
    <w:rsid w:val="006E740F"/>
    <w:rsid w:val="006F1171"/>
    <w:rsid w:val="006F11A7"/>
    <w:rsid w:val="006F222C"/>
    <w:rsid w:val="006F6ECD"/>
    <w:rsid w:val="006F7B5D"/>
    <w:rsid w:val="00700799"/>
    <w:rsid w:val="00703F26"/>
    <w:rsid w:val="00704443"/>
    <w:rsid w:val="00707949"/>
    <w:rsid w:val="00712C8B"/>
    <w:rsid w:val="00716B37"/>
    <w:rsid w:val="0071746C"/>
    <w:rsid w:val="00722BB4"/>
    <w:rsid w:val="00723590"/>
    <w:rsid w:val="00723A4E"/>
    <w:rsid w:val="00724B40"/>
    <w:rsid w:val="00731A08"/>
    <w:rsid w:val="007325A1"/>
    <w:rsid w:val="00732E66"/>
    <w:rsid w:val="00734070"/>
    <w:rsid w:val="0073518B"/>
    <w:rsid w:val="00735789"/>
    <w:rsid w:val="00736265"/>
    <w:rsid w:val="00741D18"/>
    <w:rsid w:val="00742CF6"/>
    <w:rsid w:val="007431EA"/>
    <w:rsid w:val="007471EC"/>
    <w:rsid w:val="007509A0"/>
    <w:rsid w:val="00752F4E"/>
    <w:rsid w:val="00760998"/>
    <w:rsid w:val="007613D1"/>
    <w:rsid w:val="007651DE"/>
    <w:rsid w:val="0076593D"/>
    <w:rsid w:val="00766656"/>
    <w:rsid w:val="00767650"/>
    <w:rsid w:val="007764BB"/>
    <w:rsid w:val="00781AB7"/>
    <w:rsid w:val="00783BED"/>
    <w:rsid w:val="00784617"/>
    <w:rsid w:val="00785E9C"/>
    <w:rsid w:val="007905E5"/>
    <w:rsid w:val="00791FA7"/>
    <w:rsid w:val="00795217"/>
    <w:rsid w:val="00796AF4"/>
    <w:rsid w:val="007A0820"/>
    <w:rsid w:val="007A285B"/>
    <w:rsid w:val="007A6952"/>
    <w:rsid w:val="007B34D4"/>
    <w:rsid w:val="007B6857"/>
    <w:rsid w:val="007C40F2"/>
    <w:rsid w:val="007C43B3"/>
    <w:rsid w:val="007D2379"/>
    <w:rsid w:val="007D2D3F"/>
    <w:rsid w:val="007D5992"/>
    <w:rsid w:val="007D7B68"/>
    <w:rsid w:val="007E48B9"/>
    <w:rsid w:val="007E7F93"/>
    <w:rsid w:val="007F647B"/>
    <w:rsid w:val="00805CB5"/>
    <w:rsid w:val="0081033D"/>
    <w:rsid w:val="00821989"/>
    <w:rsid w:val="00822F50"/>
    <w:rsid w:val="00827726"/>
    <w:rsid w:val="00831D67"/>
    <w:rsid w:val="0083389D"/>
    <w:rsid w:val="00833A2D"/>
    <w:rsid w:val="008346AC"/>
    <w:rsid w:val="008360B9"/>
    <w:rsid w:val="0084318E"/>
    <w:rsid w:val="008435E7"/>
    <w:rsid w:val="008447BB"/>
    <w:rsid w:val="008505ED"/>
    <w:rsid w:val="00852A72"/>
    <w:rsid w:val="0085761F"/>
    <w:rsid w:val="00862B0F"/>
    <w:rsid w:val="00863BC6"/>
    <w:rsid w:val="00866B25"/>
    <w:rsid w:val="0087169B"/>
    <w:rsid w:val="00872C57"/>
    <w:rsid w:val="00872DBF"/>
    <w:rsid w:val="00874133"/>
    <w:rsid w:val="00874B21"/>
    <w:rsid w:val="00875F9A"/>
    <w:rsid w:val="00884E60"/>
    <w:rsid w:val="0089444B"/>
    <w:rsid w:val="00895737"/>
    <w:rsid w:val="00897082"/>
    <w:rsid w:val="00897F2F"/>
    <w:rsid w:val="008A2E77"/>
    <w:rsid w:val="008A654A"/>
    <w:rsid w:val="008A78F5"/>
    <w:rsid w:val="008B0BB7"/>
    <w:rsid w:val="008B0F68"/>
    <w:rsid w:val="008C1449"/>
    <w:rsid w:val="008C22FE"/>
    <w:rsid w:val="008C259F"/>
    <w:rsid w:val="008C4E27"/>
    <w:rsid w:val="008D4F6E"/>
    <w:rsid w:val="008D52CE"/>
    <w:rsid w:val="008E1642"/>
    <w:rsid w:val="008E40DA"/>
    <w:rsid w:val="008E498D"/>
    <w:rsid w:val="008E6FB9"/>
    <w:rsid w:val="008F43C8"/>
    <w:rsid w:val="008F7A5E"/>
    <w:rsid w:val="008F7FB2"/>
    <w:rsid w:val="009009F2"/>
    <w:rsid w:val="00901D38"/>
    <w:rsid w:val="00901DBB"/>
    <w:rsid w:val="00902ADD"/>
    <w:rsid w:val="00904D3F"/>
    <w:rsid w:val="0090501B"/>
    <w:rsid w:val="00905DFB"/>
    <w:rsid w:val="00906A25"/>
    <w:rsid w:val="009122FB"/>
    <w:rsid w:val="009132E4"/>
    <w:rsid w:val="009132EF"/>
    <w:rsid w:val="009138E6"/>
    <w:rsid w:val="009139B5"/>
    <w:rsid w:val="00913A1E"/>
    <w:rsid w:val="00914893"/>
    <w:rsid w:val="00916850"/>
    <w:rsid w:val="00922701"/>
    <w:rsid w:val="00922E29"/>
    <w:rsid w:val="009312D4"/>
    <w:rsid w:val="00933B83"/>
    <w:rsid w:val="00935032"/>
    <w:rsid w:val="00937B91"/>
    <w:rsid w:val="00942A67"/>
    <w:rsid w:val="009477D1"/>
    <w:rsid w:val="00951594"/>
    <w:rsid w:val="009543BF"/>
    <w:rsid w:val="00956827"/>
    <w:rsid w:val="00961211"/>
    <w:rsid w:val="009638EB"/>
    <w:rsid w:val="00970741"/>
    <w:rsid w:val="00973203"/>
    <w:rsid w:val="00973458"/>
    <w:rsid w:val="00973856"/>
    <w:rsid w:val="0097671E"/>
    <w:rsid w:val="00976840"/>
    <w:rsid w:val="00977796"/>
    <w:rsid w:val="00981561"/>
    <w:rsid w:val="009862DA"/>
    <w:rsid w:val="00987BB9"/>
    <w:rsid w:val="00991684"/>
    <w:rsid w:val="00997C8B"/>
    <w:rsid w:val="009A1CD5"/>
    <w:rsid w:val="009A34AD"/>
    <w:rsid w:val="009A3624"/>
    <w:rsid w:val="009A3953"/>
    <w:rsid w:val="009A67E5"/>
    <w:rsid w:val="009B13CF"/>
    <w:rsid w:val="009B1E05"/>
    <w:rsid w:val="009B2ED2"/>
    <w:rsid w:val="009C41B8"/>
    <w:rsid w:val="009D236C"/>
    <w:rsid w:val="009E44D6"/>
    <w:rsid w:val="009E6263"/>
    <w:rsid w:val="009F25AE"/>
    <w:rsid w:val="009F4DA4"/>
    <w:rsid w:val="00A04313"/>
    <w:rsid w:val="00A06098"/>
    <w:rsid w:val="00A1230B"/>
    <w:rsid w:val="00A22D28"/>
    <w:rsid w:val="00A2492A"/>
    <w:rsid w:val="00A24B88"/>
    <w:rsid w:val="00A45383"/>
    <w:rsid w:val="00A46CD6"/>
    <w:rsid w:val="00A572F9"/>
    <w:rsid w:val="00A70E85"/>
    <w:rsid w:val="00A737A6"/>
    <w:rsid w:val="00A8219F"/>
    <w:rsid w:val="00A82356"/>
    <w:rsid w:val="00A8621F"/>
    <w:rsid w:val="00A9226A"/>
    <w:rsid w:val="00AA1F5B"/>
    <w:rsid w:val="00AA2501"/>
    <w:rsid w:val="00AA5949"/>
    <w:rsid w:val="00AA7B61"/>
    <w:rsid w:val="00AB438F"/>
    <w:rsid w:val="00AB4528"/>
    <w:rsid w:val="00AB4814"/>
    <w:rsid w:val="00AB5263"/>
    <w:rsid w:val="00AB58AA"/>
    <w:rsid w:val="00AC5708"/>
    <w:rsid w:val="00AD0D71"/>
    <w:rsid w:val="00AE1AC7"/>
    <w:rsid w:val="00AE30C8"/>
    <w:rsid w:val="00AE7348"/>
    <w:rsid w:val="00AE7568"/>
    <w:rsid w:val="00AF3F2F"/>
    <w:rsid w:val="00AF7298"/>
    <w:rsid w:val="00AF75D0"/>
    <w:rsid w:val="00B01A4D"/>
    <w:rsid w:val="00B06DE3"/>
    <w:rsid w:val="00B107BD"/>
    <w:rsid w:val="00B12F00"/>
    <w:rsid w:val="00B2000E"/>
    <w:rsid w:val="00B2660F"/>
    <w:rsid w:val="00B303C6"/>
    <w:rsid w:val="00B32197"/>
    <w:rsid w:val="00B35A8D"/>
    <w:rsid w:val="00B377F5"/>
    <w:rsid w:val="00B42081"/>
    <w:rsid w:val="00B42E56"/>
    <w:rsid w:val="00B47741"/>
    <w:rsid w:val="00B50C0D"/>
    <w:rsid w:val="00B52BBD"/>
    <w:rsid w:val="00B551BA"/>
    <w:rsid w:val="00B568BB"/>
    <w:rsid w:val="00B60DA3"/>
    <w:rsid w:val="00B60FF8"/>
    <w:rsid w:val="00B6214C"/>
    <w:rsid w:val="00B63B2F"/>
    <w:rsid w:val="00B659A7"/>
    <w:rsid w:val="00B6683D"/>
    <w:rsid w:val="00B74419"/>
    <w:rsid w:val="00B76F9D"/>
    <w:rsid w:val="00B81720"/>
    <w:rsid w:val="00B82128"/>
    <w:rsid w:val="00B9230F"/>
    <w:rsid w:val="00B92E48"/>
    <w:rsid w:val="00B949DD"/>
    <w:rsid w:val="00B960B0"/>
    <w:rsid w:val="00B97377"/>
    <w:rsid w:val="00BA0221"/>
    <w:rsid w:val="00BA03BB"/>
    <w:rsid w:val="00BA35C7"/>
    <w:rsid w:val="00BA59C2"/>
    <w:rsid w:val="00BA761B"/>
    <w:rsid w:val="00BB058A"/>
    <w:rsid w:val="00BB1056"/>
    <w:rsid w:val="00BB1C42"/>
    <w:rsid w:val="00BB2940"/>
    <w:rsid w:val="00BB3BF7"/>
    <w:rsid w:val="00BB5916"/>
    <w:rsid w:val="00BB6143"/>
    <w:rsid w:val="00BB71C7"/>
    <w:rsid w:val="00BC15A1"/>
    <w:rsid w:val="00BC6022"/>
    <w:rsid w:val="00BC7604"/>
    <w:rsid w:val="00BE099C"/>
    <w:rsid w:val="00BE5C30"/>
    <w:rsid w:val="00BF2F98"/>
    <w:rsid w:val="00BF6685"/>
    <w:rsid w:val="00BF66DA"/>
    <w:rsid w:val="00C02168"/>
    <w:rsid w:val="00C12D55"/>
    <w:rsid w:val="00C12FB6"/>
    <w:rsid w:val="00C16A5B"/>
    <w:rsid w:val="00C2535F"/>
    <w:rsid w:val="00C263D7"/>
    <w:rsid w:val="00C266AF"/>
    <w:rsid w:val="00C275FA"/>
    <w:rsid w:val="00C310D5"/>
    <w:rsid w:val="00C35F85"/>
    <w:rsid w:val="00C36DAA"/>
    <w:rsid w:val="00C42C05"/>
    <w:rsid w:val="00C45A43"/>
    <w:rsid w:val="00C52CD8"/>
    <w:rsid w:val="00C56255"/>
    <w:rsid w:val="00C57BAE"/>
    <w:rsid w:val="00C62046"/>
    <w:rsid w:val="00C65023"/>
    <w:rsid w:val="00C65E4A"/>
    <w:rsid w:val="00C70702"/>
    <w:rsid w:val="00C7132F"/>
    <w:rsid w:val="00C72A6D"/>
    <w:rsid w:val="00C80036"/>
    <w:rsid w:val="00C81614"/>
    <w:rsid w:val="00C916A3"/>
    <w:rsid w:val="00C91B02"/>
    <w:rsid w:val="00C93446"/>
    <w:rsid w:val="00C97C78"/>
    <w:rsid w:val="00CA34B0"/>
    <w:rsid w:val="00CB0954"/>
    <w:rsid w:val="00CB5C76"/>
    <w:rsid w:val="00CB5DB3"/>
    <w:rsid w:val="00CB6270"/>
    <w:rsid w:val="00CC1E8B"/>
    <w:rsid w:val="00CC6F1B"/>
    <w:rsid w:val="00CD2C45"/>
    <w:rsid w:val="00CE5711"/>
    <w:rsid w:val="00CF13ED"/>
    <w:rsid w:val="00CF273E"/>
    <w:rsid w:val="00CF2818"/>
    <w:rsid w:val="00CF7890"/>
    <w:rsid w:val="00D001DB"/>
    <w:rsid w:val="00D01B5F"/>
    <w:rsid w:val="00D045CB"/>
    <w:rsid w:val="00D17375"/>
    <w:rsid w:val="00D207D5"/>
    <w:rsid w:val="00D21FD3"/>
    <w:rsid w:val="00D2547D"/>
    <w:rsid w:val="00D436F9"/>
    <w:rsid w:val="00D46B60"/>
    <w:rsid w:val="00D46B68"/>
    <w:rsid w:val="00D51C8C"/>
    <w:rsid w:val="00D52080"/>
    <w:rsid w:val="00D5591E"/>
    <w:rsid w:val="00D62136"/>
    <w:rsid w:val="00D642C9"/>
    <w:rsid w:val="00D751C9"/>
    <w:rsid w:val="00D779D4"/>
    <w:rsid w:val="00D821E1"/>
    <w:rsid w:val="00D84A20"/>
    <w:rsid w:val="00D8633B"/>
    <w:rsid w:val="00D87A98"/>
    <w:rsid w:val="00D92D50"/>
    <w:rsid w:val="00D931BC"/>
    <w:rsid w:val="00DA125F"/>
    <w:rsid w:val="00DA1CA7"/>
    <w:rsid w:val="00DA4D0E"/>
    <w:rsid w:val="00DA5B4F"/>
    <w:rsid w:val="00DA6149"/>
    <w:rsid w:val="00DA773B"/>
    <w:rsid w:val="00DA7877"/>
    <w:rsid w:val="00DB2FDE"/>
    <w:rsid w:val="00DC78F5"/>
    <w:rsid w:val="00DD01E2"/>
    <w:rsid w:val="00DD15C1"/>
    <w:rsid w:val="00DD540B"/>
    <w:rsid w:val="00DE5896"/>
    <w:rsid w:val="00DF6687"/>
    <w:rsid w:val="00DF6C85"/>
    <w:rsid w:val="00E1116C"/>
    <w:rsid w:val="00E13121"/>
    <w:rsid w:val="00E1358A"/>
    <w:rsid w:val="00E14CD5"/>
    <w:rsid w:val="00E165D5"/>
    <w:rsid w:val="00E16E5F"/>
    <w:rsid w:val="00E2509F"/>
    <w:rsid w:val="00E33033"/>
    <w:rsid w:val="00E36503"/>
    <w:rsid w:val="00E430D2"/>
    <w:rsid w:val="00E5172C"/>
    <w:rsid w:val="00E5368B"/>
    <w:rsid w:val="00E543C2"/>
    <w:rsid w:val="00E55656"/>
    <w:rsid w:val="00E56890"/>
    <w:rsid w:val="00E568AF"/>
    <w:rsid w:val="00E60348"/>
    <w:rsid w:val="00E64602"/>
    <w:rsid w:val="00E64CB3"/>
    <w:rsid w:val="00E6543E"/>
    <w:rsid w:val="00E737C1"/>
    <w:rsid w:val="00E7730B"/>
    <w:rsid w:val="00E80E9F"/>
    <w:rsid w:val="00E82DAE"/>
    <w:rsid w:val="00E8415B"/>
    <w:rsid w:val="00E85FD0"/>
    <w:rsid w:val="00E943BF"/>
    <w:rsid w:val="00EA4A9C"/>
    <w:rsid w:val="00EA62A5"/>
    <w:rsid w:val="00EB0C5D"/>
    <w:rsid w:val="00EB3553"/>
    <w:rsid w:val="00EB3FC0"/>
    <w:rsid w:val="00EC0C5B"/>
    <w:rsid w:val="00EC4CBA"/>
    <w:rsid w:val="00ED2279"/>
    <w:rsid w:val="00ED2714"/>
    <w:rsid w:val="00ED37B0"/>
    <w:rsid w:val="00ED5F01"/>
    <w:rsid w:val="00ED6FAB"/>
    <w:rsid w:val="00EE09BD"/>
    <w:rsid w:val="00EE12E1"/>
    <w:rsid w:val="00EE2F3C"/>
    <w:rsid w:val="00EE339C"/>
    <w:rsid w:val="00EE5578"/>
    <w:rsid w:val="00EE6B5B"/>
    <w:rsid w:val="00EE7AB5"/>
    <w:rsid w:val="00EF31A1"/>
    <w:rsid w:val="00EF6489"/>
    <w:rsid w:val="00F036AA"/>
    <w:rsid w:val="00F12F16"/>
    <w:rsid w:val="00F13755"/>
    <w:rsid w:val="00F14132"/>
    <w:rsid w:val="00F14C3F"/>
    <w:rsid w:val="00F16651"/>
    <w:rsid w:val="00F17E49"/>
    <w:rsid w:val="00F20846"/>
    <w:rsid w:val="00F239D2"/>
    <w:rsid w:val="00F23D40"/>
    <w:rsid w:val="00F253A0"/>
    <w:rsid w:val="00F26043"/>
    <w:rsid w:val="00F2757C"/>
    <w:rsid w:val="00F31FB8"/>
    <w:rsid w:val="00F36439"/>
    <w:rsid w:val="00F37C0F"/>
    <w:rsid w:val="00F457AB"/>
    <w:rsid w:val="00F47FE6"/>
    <w:rsid w:val="00F52288"/>
    <w:rsid w:val="00F527C0"/>
    <w:rsid w:val="00F57895"/>
    <w:rsid w:val="00F65867"/>
    <w:rsid w:val="00F65C98"/>
    <w:rsid w:val="00F721B7"/>
    <w:rsid w:val="00F745D3"/>
    <w:rsid w:val="00F75EB5"/>
    <w:rsid w:val="00F80739"/>
    <w:rsid w:val="00F81003"/>
    <w:rsid w:val="00F92099"/>
    <w:rsid w:val="00F9336C"/>
    <w:rsid w:val="00F9776C"/>
    <w:rsid w:val="00FA14AD"/>
    <w:rsid w:val="00FA43C1"/>
    <w:rsid w:val="00FA533F"/>
    <w:rsid w:val="00FB1E59"/>
    <w:rsid w:val="00FB5546"/>
    <w:rsid w:val="00FC2F19"/>
    <w:rsid w:val="00FC32CC"/>
    <w:rsid w:val="00FD04EE"/>
    <w:rsid w:val="00FD1D55"/>
    <w:rsid w:val="00FD1E5A"/>
    <w:rsid w:val="00FD5FD4"/>
    <w:rsid w:val="00FE26F1"/>
    <w:rsid w:val="00FE2773"/>
    <w:rsid w:val="00FE41D9"/>
    <w:rsid w:val="00FF02A8"/>
    <w:rsid w:val="00FF0781"/>
    <w:rsid w:val="00FF2204"/>
    <w:rsid w:val="00FF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5800B"/>
  <w15:docId w15:val="{1E03F1EF-0E09-4301-A4BD-A695DCD9A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46C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3F26"/>
    <w:pPr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703F26"/>
    <w:pPr>
      <w:outlineLvl w:val="1"/>
    </w:pPr>
    <w:rPr>
      <w:b/>
    </w:rPr>
  </w:style>
  <w:style w:type="paragraph" w:styleId="3">
    <w:name w:val="heading 3"/>
    <w:basedOn w:val="a"/>
    <w:next w:val="a"/>
    <w:link w:val="30"/>
    <w:unhideWhenUsed/>
    <w:qFormat/>
    <w:rsid w:val="005715D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1D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1D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1DB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1D1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1DB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3F26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03F26"/>
    <w:rPr>
      <w:rFonts w:ascii="Times New Roman" w:hAnsi="Times New Roman" w:cs="Times New Roman"/>
      <w:b/>
      <w:sz w:val="28"/>
      <w:szCs w:val="28"/>
    </w:rPr>
  </w:style>
  <w:style w:type="paragraph" w:customStyle="1" w:styleId="21">
    <w:name w:val="Основной текст с отступом 21"/>
    <w:basedOn w:val="a"/>
    <w:rsid w:val="00703F26"/>
    <w:pPr>
      <w:spacing w:line="312" w:lineRule="auto"/>
      <w:ind w:firstLine="567"/>
    </w:pPr>
    <w:rPr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62B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2B0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D2714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FF0781"/>
    <w:rPr>
      <w:color w:val="808080"/>
    </w:rPr>
  </w:style>
  <w:style w:type="paragraph" w:styleId="a7">
    <w:name w:val="Body Text Indent"/>
    <w:basedOn w:val="a"/>
    <w:link w:val="a8"/>
    <w:uiPriority w:val="99"/>
    <w:unhideWhenUsed/>
    <w:rsid w:val="000162D0"/>
    <w:pPr>
      <w:spacing w:after="120" w:line="240" w:lineRule="auto"/>
      <w:ind w:left="283" w:firstLine="0"/>
      <w:jc w:val="left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0162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EE7AB5"/>
    <w:pPr>
      <w:spacing w:line="240" w:lineRule="auto"/>
      <w:ind w:firstLine="567"/>
      <w:jc w:val="left"/>
    </w:pPr>
    <w:rPr>
      <w:sz w:val="24"/>
      <w:szCs w:val="20"/>
    </w:rPr>
  </w:style>
  <w:style w:type="paragraph" w:styleId="a9">
    <w:name w:val="Block Text"/>
    <w:basedOn w:val="a"/>
    <w:rsid w:val="009B1E05"/>
    <w:pPr>
      <w:spacing w:line="312" w:lineRule="auto"/>
      <w:ind w:left="284" w:right="567" w:firstLine="0"/>
    </w:pPr>
    <w:rPr>
      <w:sz w:val="24"/>
      <w:szCs w:val="20"/>
    </w:rPr>
  </w:style>
  <w:style w:type="table" w:styleId="aa">
    <w:name w:val="Table Grid"/>
    <w:basedOn w:val="a1"/>
    <w:rsid w:val="009B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4912A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4912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4">
    <w:name w:val="Обычный2"/>
    <w:rsid w:val="000E0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1"/>
    <w:unhideWhenUsed/>
    <w:qFormat/>
    <w:rsid w:val="00B50C0D"/>
    <w:pPr>
      <w:spacing w:after="120"/>
    </w:pPr>
  </w:style>
  <w:style w:type="character" w:customStyle="1" w:styleId="ac">
    <w:name w:val="Основной текст Знак"/>
    <w:basedOn w:val="a0"/>
    <w:link w:val="ab"/>
    <w:uiPriority w:val="1"/>
    <w:rsid w:val="00B50C0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5">
    <w:name w:val="Body Text Indent 2"/>
    <w:basedOn w:val="a"/>
    <w:link w:val="26"/>
    <w:rsid w:val="00076C53"/>
    <w:pPr>
      <w:spacing w:after="120" w:line="480" w:lineRule="auto"/>
      <w:ind w:left="283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6">
    <w:name w:val="Основной текст с отступом 2 Знак"/>
    <w:basedOn w:val="a0"/>
    <w:link w:val="25"/>
    <w:rsid w:val="00076C53"/>
    <w:rPr>
      <w:rFonts w:ascii="Calibri" w:eastAsia="Times New Roman" w:hAnsi="Calibri" w:cs="Times New Roman"/>
    </w:rPr>
  </w:style>
  <w:style w:type="paragraph" w:customStyle="1" w:styleId="11">
    <w:name w:val="Обычный1"/>
    <w:rsid w:val="00D8633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Без интервала1"/>
    <w:rsid w:val="00ED37B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">
    <w:name w:val="Стиль По центру"/>
    <w:basedOn w:val="a"/>
    <w:rsid w:val="00F75EB5"/>
    <w:pPr>
      <w:spacing w:line="240" w:lineRule="auto"/>
      <w:ind w:firstLine="0"/>
      <w:jc w:val="center"/>
    </w:pPr>
    <w:rPr>
      <w:rFonts w:eastAsia="Calibri"/>
      <w:szCs w:val="20"/>
    </w:rPr>
  </w:style>
  <w:style w:type="paragraph" w:customStyle="1" w:styleId="122">
    <w:name w:val="Стиль 12 пт По центру2"/>
    <w:basedOn w:val="a"/>
    <w:rsid w:val="00F75EB5"/>
    <w:pPr>
      <w:spacing w:line="240" w:lineRule="auto"/>
      <w:ind w:firstLine="0"/>
      <w:jc w:val="center"/>
    </w:pPr>
    <w:rPr>
      <w:rFonts w:eastAsia="Calibri"/>
      <w:sz w:val="24"/>
      <w:szCs w:val="20"/>
    </w:rPr>
  </w:style>
  <w:style w:type="paragraph" w:customStyle="1" w:styleId="31">
    <w:name w:val="Обычный31"/>
    <w:rsid w:val="00F75EB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D01B5F"/>
    <w:pPr>
      <w:spacing w:line="312" w:lineRule="auto"/>
      <w:ind w:left="567" w:hanging="567"/>
      <w:jc w:val="center"/>
    </w:pPr>
    <w:rPr>
      <w:rFonts w:eastAsia="Calibri"/>
      <w:szCs w:val="20"/>
      <w:u w:val="single"/>
    </w:rPr>
  </w:style>
  <w:style w:type="character" w:customStyle="1" w:styleId="af">
    <w:name w:val="Заголовок Знак"/>
    <w:basedOn w:val="a0"/>
    <w:link w:val="ae"/>
    <w:rsid w:val="00D01B5F"/>
    <w:rPr>
      <w:rFonts w:ascii="Times New Roman" w:eastAsia="Calibri" w:hAnsi="Times New Roman" w:cs="Times New Roman"/>
      <w:sz w:val="28"/>
      <w:szCs w:val="20"/>
      <w:u w:val="single"/>
      <w:lang w:eastAsia="ru-RU"/>
    </w:rPr>
  </w:style>
  <w:style w:type="paragraph" w:styleId="27">
    <w:name w:val="List 2"/>
    <w:basedOn w:val="a"/>
    <w:rsid w:val="006010E6"/>
    <w:pPr>
      <w:spacing w:line="240" w:lineRule="auto"/>
      <w:ind w:left="566" w:hanging="283"/>
      <w:jc w:val="left"/>
    </w:pPr>
    <w:rPr>
      <w:rFonts w:ascii="Bookman Old Style" w:hAnsi="Bookman Old Style"/>
      <w:kern w:val="28"/>
      <w:sz w:val="24"/>
      <w:szCs w:val="20"/>
    </w:rPr>
  </w:style>
  <w:style w:type="paragraph" w:styleId="af0">
    <w:name w:val="TOC Heading"/>
    <w:basedOn w:val="1"/>
    <w:next w:val="a"/>
    <w:uiPriority w:val="39"/>
    <w:unhideWhenUsed/>
    <w:qFormat/>
    <w:rsid w:val="00002DE2"/>
    <w:pPr>
      <w:keepNext/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002DE2"/>
    <w:pPr>
      <w:spacing w:after="100"/>
    </w:pPr>
  </w:style>
  <w:style w:type="paragraph" w:styleId="28">
    <w:name w:val="toc 2"/>
    <w:basedOn w:val="a"/>
    <w:next w:val="a"/>
    <w:autoRedefine/>
    <w:uiPriority w:val="39"/>
    <w:unhideWhenUsed/>
    <w:rsid w:val="00002DE2"/>
    <w:pPr>
      <w:spacing w:after="100"/>
      <w:ind w:left="280"/>
    </w:pPr>
  </w:style>
  <w:style w:type="character" w:styleId="af1">
    <w:name w:val="Hyperlink"/>
    <w:basedOn w:val="a0"/>
    <w:uiPriority w:val="99"/>
    <w:unhideWhenUsed/>
    <w:rsid w:val="00002DE2"/>
    <w:rPr>
      <w:color w:val="0000FF" w:themeColor="hyperlink"/>
      <w:u w:val="single"/>
    </w:rPr>
  </w:style>
  <w:style w:type="paragraph" w:styleId="af2">
    <w:name w:val="header"/>
    <w:basedOn w:val="a"/>
    <w:link w:val="af3"/>
    <w:uiPriority w:val="99"/>
    <w:unhideWhenUsed/>
    <w:rsid w:val="00002DE2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002DE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footer"/>
    <w:basedOn w:val="a"/>
    <w:link w:val="af5"/>
    <w:uiPriority w:val="99"/>
    <w:unhideWhenUsed/>
    <w:rsid w:val="00002DE2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002DE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507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715D4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E943BF"/>
    <w:pPr>
      <w:tabs>
        <w:tab w:val="right" w:leader="dot" w:pos="9062"/>
      </w:tabs>
      <w:spacing w:after="100"/>
      <w:ind w:left="560"/>
    </w:pPr>
  </w:style>
  <w:style w:type="character" w:customStyle="1" w:styleId="40">
    <w:name w:val="Заголовок 4 Знак"/>
    <w:basedOn w:val="a0"/>
    <w:link w:val="4"/>
    <w:uiPriority w:val="9"/>
    <w:semiHidden/>
    <w:rsid w:val="00901DB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01DBB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01DBB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01DB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41D1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41D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3">
    <w:name w:val="Style3"/>
    <w:basedOn w:val="a"/>
    <w:rsid w:val="001E6639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"/>
    <w:rsid w:val="001E6639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sz w:val="24"/>
      <w:szCs w:val="24"/>
    </w:rPr>
  </w:style>
  <w:style w:type="paragraph" w:customStyle="1" w:styleId="Style13">
    <w:name w:val="Style13"/>
    <w:basedOn w:val="a"/>
    <w:rsid w:val="001E6639"/>
    <w:pPr>
      <w:widowControl w:val="0"/>
      <w:autoSpaceDE w:val="0"/>
      <w:autoSpaceDN w:val="0"/>
      <w:adjustRightInd w:val="0"/>
      <w:spacing w:line="322" w:lineRule="exact"/>
      <w:ind w:firstLine="749"/>
    </w:pPr>
    <w:rPr>
      <w:sz w:val="24"/>
      <w:szCs w:val="24"/>
    </w:rPr>
  </w:style>
  <w:style w:type="paragraph" w:customStyle="1" w:styleId="Style14">
    <w:name w:val="Style14"/>
    <w:basedOn w:val="a"/>
    <w:rsid w:val="001E6639"/>
    <w:pPr>
      <w:widowControl w:val="0"/>
      <w:autoSpaceDE w:val="0"/>
      <w:autoSpaceDN w:val="0"/>
      <w:adjustRightInd w:val="0"/>
      <w:spacing w:line="323" w:lineRule="exact"/>
      <w:ind w:firstLine="710"/>
    </w:pPr>
    <w:rPr>
      <w:sz w:val="24"/>
      <w:szCs w:val="24"/>
    </w:rPr>
  </w:style>
  <w:style w:type="paragraph" w:customStyle="1" w:styleId="Style16">
    <w:name w:val="Style16"/>
    <w:basedOn w:val="a"/>
    <w:rsid w:val="001E6639"/>
    <w:pPr>
      <w:widowControl w:val="0"/>
      <w:autoSpaceDE w:val="0"/>
      <w:autoSpaceDN w:val="0"/>
      <w:adjustRightInd w:val="0"/>
      <w:spacing w:line="322" w:lineRule="exact"/>
      <w:ind w:hanging="1426"/>
      <w:jc w:val="left"/>
    </w:pPr>
    <w:rPr>
      <w:sz w:val="24"/>
      <w:szCs w:val="24"/>
    </w:rPr>
  </w:style>
  <w:style w:type="paragraph" w:customStyle="1" w:styleId="Style17">
    <w:name w:val="Style17"/>
    <w:basedOn w:val="a"/>
    <w:rsid w:val="001E663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"/>
    <w:rsid w:val="001E663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Style24">
    <w:name w:val="Style24"/>
    <w:basedOn w:val="a"/>
    <w:rsid w:val="001E663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FontStyle35">
    <w:name w:val="Font Style35"/>
    <w:rsid w:val="001E663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rsid w:val="001E663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8">
    <w:name w:val="Font Style38"/>
    <w:rsid w:val="001E6639"/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rsid w:val="001E6639"/>
    <w:rPr>
      <w:rFonts w:ascii="Times New Roman" w:hAnsi="Times New Roman" w:cs="Times New Roman"/>
      <w:i/>
      <w:iCs/>
      <w:sz w:val="24"/>
      <w:szCs w:val="24"/>
    </w:rPr>
  </w:style>
  <w:style w:type="paragraph" w:styleId="af6">
    <w:name w:val="Normal (Web)"/>
    <w:basedOn w:val="a"/>
    <w:uiPriority w:val="99"/>
    <w:semiHidden/>
    <w:unhideWhenUsed/>
    <w:rsid w:val="001E6639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f7">
    <w:name w:val="No Spacing"/>
    <w:link w:val="af8"/>
    <w:uiPriority w:val="1"/>
    <w:qFormat/>
    <w:rsid w:val="001E6639"/>
    <w:pPr>
      <w:spacing w:after="0" w:line="240" w:lineRule="auto"/>
    </w:pPr>
    <w:rPr>
      <w:rFonts w:eastAsiaTheme="minorEastAsia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1E6639"/>
    <w:rPr>
      <w:rFonts w:eastAsiaTheme="minorEastAsia"/>
      <w:lang w:eastAsia="ru-RU"/>
    </w:rPr>
  </w:style>
  <w:style w:type="paragraph" w:customStyle="1" w:styleId="centrpict">
    <w:name w:val="centr_pict"/>
    <w:basedOn w:val="a"/>
    <w:rsid w:val="001E6639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podpict600">
    <w:name w:val="pod_pict_600"/>
    <w:basedOn w:val="a"/>
    <w:rsid w:val="001E6639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f9">
    <w:name w:val="Strong"/>
    <w:basedOn w:val="a0"/>
    <w:uiPriority w:val="22"/>
    <w:qFormat/>
    <w:rsid w:val="00C16A5B"/>
    <w:rPr>
      <w:b/>
      <w:bCs/>
    </w:rPr>
  </w:style>
  <w:style w:type="table" w:customStyle="1" w:styleId="14">
    <w:name w:val="Сетка таблицы1"/>
    <w:basedOn w:val="a1"/>
    <w:next w:val="aa"/>
    <w:uiPriority w:val="39"/>
    <w:rsid w:val="00066EA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next w:val="aa"/>
    <w:uiPriority w:val="39"/>
    <w:rsid w:val="00066EA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39"/>
    <w:rsid w:val="00066EA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a"/>
    <w:uiPriority w:val="39"/>
    <w:rsid w:val="00066EA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39"/>
    <w:rsid w:val="00DD540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39"/>
    <w:rsid w:val="008360B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a"/>
    <w:uiPriority w:val="39"/>
    <w:rsid w:val="0017013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a"/>
    <w:rsid w:val="00FD04EE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a"/>
    <w:uiPriority w:val="39"/>
    <w:rsid w:val="00BB3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39"/>
    <w:rsid w:val="00425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39"/>
    <w:rsid w:val="00E84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a"/>
    <w:uiPriority w:val="39"/>
    <w:rsid w:val="006A0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a"/>
    <w:uiPriority w:val="39"/>
    <w:rsid w:val="006A0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a"/>
    <w:uiPriority w:val="39"/>
    <w:rsid w:val="00E56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39"/>
    <w:rsid w:val="00905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a"/>
    <w:uiPriority w:val="39"/>
    <w:rsid w:val="00061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39"/>
    <w:rsid w:val="00935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a"/>
    <w:uiPriority w:val="59"/>
    <w:rsid w:val="00E51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a"/>
    <w:uiPriority w:val="59"/>
    <w:rsid w:val="00E51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7EEE8-0605-464C-A0C8-198A8500B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13</Pages>
  <Words>2411</Words>
  <Characters>13747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EralCoil EralCoil</cp:lastModifiedBy>
  <cp:revision>15</cp:revision>
  <cp:lastPrinted>2021-02-07T16:17:00Z</cp:lastPrinted>
  <dcterms:created xsi:type="dcterms:W3CDTF">2021-02-24T23:02:00Z</dcterms:created>
  <dcterms:modified xsi:type="dcterms:W3CDTF">2021-02-25T12:02:00Z</dcterms:modified>
</cp:coreProperties>
</file>